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pPr w:leftFromText="180" w:rightFromText="180" w:vertAnchor="text" w:horzAnchor="margin" w:tblpY="-119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2"/>
        <w:gridCol w:w="5817"/>
      </w:tblGrid>
      <w:tr w:rsidR="001C7071" w:rsidTr="001C7071">
        <w:trPr>
          <w:trHeight w:val="2039"/>
        </w:trPr>
        <w:tc>
          <w:tcPr>
            <w:tcW w:w="3652" w:type="dxa"/>
          </w:tcPr>
          <w:p w:rsidR="001C7071" w:rsidRDefault="001C7071" w:rsidP="001C7071">
            <w:r>
              <w:rPr>
                <w:noProof/>
              </w:rPr>
              <w:drawing>
                <wp:inline distT="0" distB="0" distL="0" distR="0" wp14:anchorId="6C5414CA" wp14:editId="70AE8250">
                  <wp:extent cx="1215850" cy="1235947"/>
                  <wp:effectExtent l="0" t="0" r="3810" b="0"/>
                  <wp:docPr id="4601589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390" cy="12527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1C7071" w:rsidRDefault="001C7071" w:rsidP="001C7071">
            <w:pPr>
              <w:ind w:right="-1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ЗАВДАННЯ XXХ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ВСЕУКРАЇНСЬКОГО </w:t>
            </w:r>
          </w:p>
          <w:p w:rsidR="001C7071" w:rsidRDefault="001C7071" w:rsidP="001C7071">
            <w:pPr>
              <w:ind w:right="-1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ТУРНІРУ ЮНИХ ФІЗИКІВ</w:t>
            </w:r>
          </w:p>
          <w:p w:rsidR="001C7071" w:rsidRDefault="001C7071" w:rsidP="001C707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2023/20242 навчального року</w:t>
            </w:r>
          </w:p>
          <w:p w:rsidR="001C7071" w:rsidRDefault="001C7071" w:rsidP="001C7071">
            <w:pPr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Наука робить витонченим розум,</w:t>
            </w:r>
          </w:p>
          <w:p w:rsidR="001C7071" w:rsidRDefault="001C7071" w:rsidP="001C7071">
            <w:pPr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навчання ж відточує пам'ять</w:t>
            </w:r>
          </w:p>
          <w:p w:rsidR="001C7071" w:rsidRDefault="001C7071" w:rsidP="001C7071">
            <w:pPr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(Козьма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Прутков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, афоризм №7</w:t>
            </w:r>
            <w:r w:rsidR="00A12623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1C7071" w:rsidRDefault="001C7071" w:rsidP="001C70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69330B" w:rsidRPr="001C7071" w:rsidRDefault="001C7071" w:rsidP="001C70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C7071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«Вигадай сам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GB"/>
        </w:rPr>
        <w:t xml:space="preserve"> - </w:t>
      </w:r>
      <w:r w:rsidRPr="001C7071">
        <w:rPr>
          <w:rFonts w:ascii="Times New Roman" w:eastAsia="Times New Roman" w:hAnsi="Times New Roman"/>
          <w:b/>
          <w:color w:val="000000"/>
          <w:sz w:val="28"/>
          <w:szCs w:val="28"/>
        </w:rPr>
        <w:t>"Нечуване чути"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»</w:t>
      </w:r>
      <w:r w:rsidRPr="001C7071">
        <w:rPr>
          <w:rFonts w:ascii="Times New Roman" w:eastAsia="Times New Roman" w:hAnsi="Times New Roman"/>
          <w:color w:val="000000"/>
          <w:sz w:val="28"/>
          <w:szCs w:val="28"/>
        </w:rPr>
        <w:t xml:space="preserve">. Кішки ходять дуже тихо. Запропонуйте метод та </w:t>
      </w:r>
      <w:proofErr w:type="spellStart"/>
      <w:r w:rsidRPr="001C7071">
        <w:rPr>
          <w:rFonts w:ascii="Times New Roman" w:eastAsia="Times New Roman" w:hAnsi="Times New Roman"/>
          <w:color w:val="000000"/>
          <w:sz w:val="28"/>
          <w:szCs w:val="28"/>
        </w:rPr>
        <w:t>виготовте</w:t>
      </w:r>
      <w:proofErr w:type="spellEnd"/>
      <w:r w:rsidRPr="001C7071">
        <w:rPr>
          <w:rFonts w:ascii="Times New Roman" w:eastAsia="Times New Roman" w:hAnsi="Times New Roman"/>
          <w:color w:val="000000"/>
          <w:sz w:val="28"/>
          <w:szCs w:val="28"/>
        </w:rPr>
        <w:t xml:space="preserve"> пристрій, який дозволяє "чути" котячі кроки. Продемонструйте роботу Вашого пристрою.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 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Паперовий свисток».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Дві паперові стрічки розміщують паралельно одна одній на невеликій відстані. Якщо дмухнути в утворену щілину, чути звук. Від яких параме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трів залежать висота і гучність цього звуку?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Амперметр із підігрівом».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Методи вимірювання струму засновані на спричинених ним діях. Запропонуйте схему амперметра, який використовує теплову дію струму та дозволяє вимірювати силу струму до 0,5А.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Виготовт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його і продемонструйте його роботу.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“Опір ланцюжка”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Ланцюжок, виготовлений з канцелярських скріпок,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увімкнено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коло послідовно з лампою розжарювання. 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Дослідіть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 опишіть залежність опору ланцюжка від кількості скріпок та його натягу. Яке практичне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значення може мати вивчене Вами явище?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“Пляшка з водою”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Пластикову пляшку з деякою кількістю води тримають на певній відстані від підлоги. </w:t>
      </w:r>
      <w:r>
        <w:rPr>
          <w:rFonts w:ascii="Times New Roman" w:eastAsia="Times New Roman" w:hAnsi="Times New Roman"/>
          <w:sz w:val="28"/>
          <w:szCs w:val="28"/>
        </w:rPr>
        <w:t>Якщо надати пляшці обертального руху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вона може зробити як мінімум один оберт і стати вертикально на підлогу. 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слідить, за яких умов це можливо?</w:t>
      </w:r>
    </w:p>
    <w:p w:rsidR="0069330B" w:rsidRDefault="00A12623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У кільця немає кінця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Якщо скрутити з дроту невеличке кільце та занурити його у воду, одержимо лінзу з водяної плівки. Поясніть це явище. За яких умов виникає така лінза?  Розрахуйте теоретично та дослідить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експериментально оптичні параметри такої лінзи</w:t>
      </w:r>
      <w:r>
        <w:rPr>
          <w:color w:val="000000"/>
          <w:sz w:val="28"/>
          <w:szCs w:val="28"/>
        </w:rPr>
        <w:t>.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/>
          <w:color w:val="000000"/>
          <w:sz w:val="28"/>
          <w:szCs w:val="28"/>
        </w:rPr>
        <w:t>7. “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Нестійкість водяного струменя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”. Ламінарний водяний струмінь, який створюється при витікання зі шлангу, через деякий час починає розпадатись на краплі. </w:t>
      </w:r>
      <w:r>
        <w:rPr>
          <w:rFonts w:ascii="Times New Roman" w:eastAsia="Times New Roman" w:hAnsi="Times New Roman"/>
          <w:sz w:val="28"/>
          <w:szCs w:val="28"/>
        </w:rPr>
        <w:t>Дослідити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причину цього явища, визначте основні чинни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 та їх вплив на параметри крапель. 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“Вперта нитка”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До нитки закріпить невеликий тягарець.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Занурте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цей</w:t>
      </w:r>
      <w:r>
        <w:rPr>
          <w:rFonts w:ascii="Times New Roman" w:eastAsia="Times New Roman" w:hAnsi="Times New Roman"/>
          <w:color w:val="000000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тягарець у посудину з водою на будь-яку глибину, тримаючи його за вільний кінець нитки. Потягніть нитку за вільний кінець, рухаючи його паралельно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оверхні води так, щоб довжина не зануреної частини нитки залишалася сталою. Спостерігайте за формою, яку створює нитка що занурена у рідину. Дослідить, як буде змінюватися форма нитки та сила, яку потрібно прикладати до вільного кінця, за умови його рівном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ірного руху, від глибини зануреної частини нитки.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eading=h.rdvmx2fwek2h" w:colFirst="0" w:colLast="0"/>
      <w:bookmarkEnd w:id="3"/>
      <w:r>
        <w:rPr>
          <w:rFonts w:ascii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b/>
          <w:sz w:val="28"/>
          <w:szCs w:val="28"/>
        </w:rPr>
        <w:t>Жорсткий ходунок.</w:t>
      </w:r>
      <w:r>
        <w:rPr>
          <w:rFonts w:ascii="Times New Roman" w:eastAsia="Times New Roman" w:hAnsi="Times New Roman"/>
          <w:sz w:val="28"/>
          <w:szCs w:val="28"/>
        </w:rPr>
        <w:t xml:space="preserve"> Сконструюйте жорстку крокуючу систему з чотирма ніжками (наприклад, за аналогією до «крокуючої» дитячої іграшки). Конструкція може почати «ходити» по шорсткуватій похилій площині.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Дослідіть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як геометрія ходунка та керуючі параметри впливають на його кінцеву швидкість ходьби.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_heading=h.wvyv24hvirlu" w:colFirst="0" w:colLast="0"/>
      <w:bookmarkEnd w:id="4"/>
      <w:r>
        <w:rPr>
          <w:rFonts w:ascii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b/>
          <w:sz w:val="28"/>
          <w:szCs w:val="28"/>
        </w:rPr>
        <w:t>Магнітна передача.</w:t>
      </w:r>
      <w:r>
        <w:rPr>
          <w:rFonts w:ascii="Times New Roman" w:eastAsia="Times New Roman" w:hAnsi="Times New Roman"/>
          <w:sz w:val="28"/>
          <w:szCs w:val="28"/>
        </w:rPr>
        <w:t xml:space="preserve"> Візьміть кілька однакових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спінерів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і прикріпіть до їх кінців неодимові магніти. Якщо поставити їх поруч на площині і обертати один з них</w:t>
      </w:r>
      <w:r>
        <w:rPr>
          <w:rFonts w:ascii="Times New Roman" w:eastAsia="Times New Roman" w:hAnsi="Times New Roman"/>
          <w:sz w:val="28"/>
          <w:szCs w:val="28"/>
        </w:rPr>
        <w:t xml:space="preserve">, то інші почнуть обертатися тільки за рахунок магнітного поля.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Дослідіть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і поясніть явище.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_heading=h.i2nopdevqggf" w:colFirst="0" w:colLast="0"/>
      <w:bookmarkEnd w:id="5"/>
      <w:r>
        <w:rPr>
          <w:rFonts w:ascii="Times New Roman" w:eastAsia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b/>
          <w:sz w:val="28"/>
          <w:szCs w:val="28"/>
        </w:rPr>
        <w:t>Насосна соломинка.</w:t>
      </w:r>
      <w:r>
        <w:rPr>
          <w:rFonts w:ascii="Times New Roman" w:eastAsia="Times New Roman" w:hAnsi="Times New Roman"/>
          <w:sz w:val="28"/>
          <w:szCs w:val="28"/>
        </w:rPr>
        <w:t xml:space="preserve"> Простий водяний насос можна зробити за допомогою соломинки, сформованої у формі трикутника та розрізаної у вершинах. Якщо такий трикутник час</w:t>
      </w:r>
      <w:r>
        <w:rPr>
          <w:rFonts w:ascii="Times New Roman" w:eastAsia="Times New Roman" w:hAnsi="Times New Roman"/>
          <w:sz w:val="28"/>
          <w:szCs w:val="28"/>
        </w:rPr>
        <w:t xml:space="preserve">тково занурити у воду однією зі своїх вершин і повернути навколо своєї вертикальної осі, вода може текти вгору через соломинку.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Дослідіть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як геометрія та інші керуючі параметри впливають на швидкість закачування.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eading=h.8332a3ntbwd1" w:colFirst="0" w:colLast="0"/>
      <w:bookmarkEnd w:id="6"/>
      <w:r>
        <w:rPr>
          <w:rFonts w:ascii="Times New Roman" w:eastAsia="Times New Roman" w:hAnsi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/>
          <w:b/>
          <w:sz w:val="28"/>
          <w:szCs w:val="28"/>
        </w:rPr>
        <w:t>Стріляюча гумова стрічка.</w:t>
      </w:r>
      <w:r>
        <w:rPr>
          <w:rFonts w:ascii="Times New Roman" w:eastAsia="Times New Roman" w:hAnsi="Times New Roman"/>
          <w:sz w:val="28"/>
          <w:szCs w:val="28"/>
        </w:rPr>
        <w:t xml:space="preserve"> Гумова стріч</w:t>
      </w:r>
      <w:r>
        <w:rPr>
          <w:rFonts w:ascii="Times New Roman" w:eastAsia="Times New Roman" w:hAnsi="Times New Roman"/>
          <w:sz w:val="28"/>
          <w:szCs w:val="28"/>
        </w:rPr>
        <w:t>ка може пролетіти на більшу відстань, якщо вона нерівномірно натягнута під час пострілу, що дає їй змогу обертатися. Оптимізуйте відстань, яку може досягти гумова стрічка обертаючись.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_heading=h.1iqoqyxe4zsp" w:colFirst="0" w:colLast="0"/>
      <w:bookmarkEnd w:id="7"/>
      <w:r>
        <w:rPr>
          <w:rFonts w:ascii="Times New Roman" w:eastAsia="Times New Roman" w:hAnsi="Times New Roman"/>
          <w:sz w:val="28"/>
          <w:szCs w:val="28"/>
        </w:rPr>
        <w:t xml:space="preserve">13. </w:t>
      </w:r>
      <w:r>
        <w:rPr>
          <w:rFonts w:ascii="Times New Roman" w:eastAsia="Times New Roman" w:hAnsi="Times New Roman"/>
          <w:b/>
          <w:sz w:val="28"/>
          <w:szCs w:val="28"/>
        </w:rPr>
        <w:t>Фокус з лінійкою.</w:t>
      </w:r>
      <w:r>
        <w:rPr>
          <w:rFonts w:ascii="Times New Roman" w:eastAsia="Times New Roman" w:hAnsi="Times New Roman"/>
          <w:sz w:val="28"/>
          <w:szCs w:val="28"/>
        </w:rPr>
        <w:t xml:space="preserve"> Покладіть лінійку на край столу і киньте м’яч на її вільний кінець. Лінійка впаде. Але якщо накрити частину лінійки аркушем паперу і повторити кидок, то лінійка залишиться на столі, а м'яч від неї відскочить. Поясніть це явище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дослідіть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керуючі парамет</w:t>
      </w:r>
      <w:r>
        <w:rPr>
          <w:rFonts w:ascii="Times New Roman" w:eastAsia="Times New Roman" w:hAnsi="Times New Roman"/>
          <w:sz w:val="28"/>
          <w:szCs w:val="28"/>
        </w:rPr>
        <w:t>ри.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_heading=h.vzxzi3wy3eb1" w:colFirst="0" w:colLast="0"/>
      <w:bookmarkEnd w:id="8"/>
      <w:r>
        <w:rPr>
          <w:rFonts w:ascii="Times New Roman" w:eastAsia="Times New Roman" w:hAnsi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/>
          <w:b/>
          <w:sz w:val="28"/>
          <w:szCs w:val="28"/>
        </w:rPr>
        <w:t>Мокрий свиток.</w:t>
      </w:r>
      <w:r>
        <w:rPr>
          <w:rFonts w:ascii="Times New Roman" w:eastAsia="Times New Roman" w:hAnsi="Times New Roman"/>
          <w:sz w:val="28"/>
          <w:szCs w:val="28"/>
        </w:rPr>
        <w:t xml:space="preserve"> Акуратно покладіть кальку на поверхню води. Вона швидко скручується у свиток, а потім повільно розкручується. Поясніть 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дослідіть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це явище.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_heading=h.s86qu4nh2prp" w:colFirst="0" w:colLast="0"/>
      <w:bookmarkEnd w:id="9"/>
      <w:r>
        <w:rPr>
          <w:rFonts w:ascii="Times New Roman" w:eastAsia="Times New Roman" w:hAnsi="Times New Roman"/>
          <w:sz w:val="28"/>
          <w:szCs w:val="28"/>
        </w:rPr>
        <w:t xml:space="preserve">15. </w:t>
      </w:r>
      <w:r>
        <w:rPr>
          <w:rFonts w:ascii="Times New Roman" w:eastAsia="Times New Roman" w:hAnsi="Times New Roman"/>
          <w:b/>
          <w:sz w:val="28"/>
          <w:szCs w:val="28"/>
        </w:rPr>
        <w:t>Мильна спіраль.</w:t>
      </w:r>
      <w:r>
        <w:rPr>
          <w:rFonts w:ascii="Times New Roman" w:eastAsia="Times New Roman" w:hAnsi="Times New Roman"/>
          <w:sz w:val="28"/>
          <w:szCs w:val="28"/>
        </w:rPr>
        <w:t xml:space="preserve"> Опустіть стиснуту іграшку “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slinky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” в мильний розчин, витягніть 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розправ</w:t>
      </w:r>
      <w:r>
        <w:rPr>
          <w:rFonts w:ascii="Times New Roman" w:eastAsia="Times New Roman" w:hAnsi="Times New Roman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Між витками пружини утворюється мильна плівка. Якщо порушити цілісність плівки, межа плівки почне рухатися. Поясніть це явище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дослідіть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рух межі мильної плівки.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_heading=h.psa94qinpvil" w:colFirst="0" w:colLast="0"/>
      <w:bookmarkEnd w:id="10"/>
      <w:r>
        <w:rPr>
          <w:rFonts w:ascii="Times New Roman" w:eastAsia="Times New Roman" w:hAnsi="Times New Roman"/>
          <w:sz w:val="28"/>
          <w:szCs w:val="28"/>
        </w:rPr>
        <w:t xml:space="preserve">16. </w:t>
      </w:r>
      <w:r>
        <w:rPr>
          <w:rFonts w:ascii="Times New Roman" w:eastAsia="Times New Roman" w:hAnsi="Times New Roman"/>
          <w:b/>
          <w:sz w:val="28"/>
          <w:szCs w:val="28"/>
        </w:rPr>
        <w:t>Соковита сонячна батарея.</w:t>
      </w:r>
      <w:r>
        <w:rPr>
          <w:rFonts w:ascii="Times New Roman" w:eastAsia="Times New Roman" w:hAnsi="Times New Roman"/>
          <w:sz w:val="28"/>
          <w:szCs w:val="28"/>
        </w:rPr>
        <w:t xml:space="preserve"> Функціональна сонячна батарея може бути створена за допомо</w:t>
      </w:r>
      <w:r>
        <w:rPr>
          <w:rFonts w:ascii="Times New Roman" w:eastAsia="Times New Roman" w:hAnsi="Times New Roman"/>
          <w:sz w:val="28"/>
          <w:szCs w:val="28"/>
        </w:rPr>
        <w:t>гою провідного предметного скла, йоду, соку (наприклад,</w:t>
      </w:r>
    </w:p>
    <w:p w:rsidR="0069330B" w:rsidRDefault="00A12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1" w:name="_heading=h.ggi57j8n4kq5" w:colFirst="0" w:colLast="0"/>
      <w:bookmarkEnd w:id="11"/>
      <w:r>
        <w:rPr>
          <w:rFonts w:ascii="Times New Roman" w:eastAsia="Times New Roman" w:hAnsi="Times New Roman"/>
          <w:sz w:val="28"/>
          <w:szCs w:val="28"/>
        </w:rPr>
        <w:t xml:space="preserve">ожини) і діоксиду титану. Цей тип клітин називається коміркою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Гретцеля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Зробіть таку комірку 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дослідіть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необхідні параметри для отримання максимальної ефективності.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17.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Speckles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А столик білий на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веранді сяє під сонечком. 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Хоча на моє місце тінь від дерева падає. 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Тінь така мереживна, візерункова.</w:t>
      </w:r>
    </w:p>
    <w:p w:rsidR="0069330B" w:rsidRDefault="00A1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Михайло Жванецький;</w:t>
      </w:r>
    </w:p>
    <w:p w:rsidR="001C7071" w:rsidRPr="001C7071" w:rsidRDefault="001C7071" w:rsidP="001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1C7071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Візьміть лазерну указку. </w:t>
      </w:r>
      <w:proofErr w:type="spellStart"/>
      <w:r w:rsidRPr="001C7071">
        <w:rPr>
          <w:rFonts w:ascii="Times New Roman" w:eastAsia="Times New Roman" w:hAnsi="Times New Roman"/>
          <w:iCs/>
          <w:color w:val="000000"/>
          <w:sz w:val="28"/>
          <w:szCs w:val="28"/>
        </w:rPr>
        <w:t>Пропустіть</w:t>
      </w:r>
      <w:proofErr w:type="spellEnd"/>
      <w:r w:rsidRPr="001C7071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її промінь через матовий папір, плівку або скло. Та плямиста картина розподілу інтенсивності світла, що ви побачите, описується у когерентній оптиці терміном «</w:t>
      </w:r>
      <w:proofErr w:type="spellStart"/>
      <w:r w:rsidRPr="001C7071">
        <w:rPr>
          <w:rFonts w:ascii="Times New Roman" w:eastAsia="Times New Roman" w:hAnsi="Times New Roman"/>
          <w:iCs/>
          <w:color w:val="000000"/>
          <w:sz w:val="28"/>
          <w:szCs w:val="28"/>
        </w:rPr>
        <w:t>Speckles</w:t>
      </w:r>
      <w:proofErr w:type="spellEnd"/>
      <w:r w:rsidRPr="001C7071">
        <w:rPr>
          <w:rFonts w:ascii="Times New Roman" w:eastAsia="Times New Roman" w:hAnsi="Times New Roman"/>
          <w:iCs/>
          <w:color w:val="000000"/>
          <w:sz w:val="28"/>
          <w:szCs w:val="28"/>
        </w:rPr>
        <w:t>» − плями. Дослідить вплив параметрів експерименту на цю картину. Які характеристики об’єкту, що розсіює світло, можна визначити за допомогою когерентного світла?</w:t>
      </w:r>
    </w:p>
    <w:p w:rsidR="0069330B" w:rsidRDefault="0069330B" w:rsidP="001C70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330B" w:rsidRDefault="00A12623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Завдання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підготували і запропонували: І.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Гельфгат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І. Ненашев,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З.Майзеліс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А.Васільченкова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А.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Булукаєв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О.Черненко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В.Гоцульский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А.Маслечко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А.Катц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І.Колупаєв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О. Триліс,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О.Орлянский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П.Віктор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Б.Кремінський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В.Рудніцький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В.Колебошин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О.Камін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, О. Камін та міжна</w:t>
      </w:r>
      <w:r>
        <w:rPr>
          <w:rFonts w:ascii="Times New Roman" w:eastAsia="Times New Roman" w:hAnsi="Times New Roman"/>
          <w:i/>
          <w:sz w:val="24"/>
          <w:szCs w:val="24"/>
        </w:rPr>
        <w:t>родний організаційний комітет турніру юних фізиків 202</w:t>
      </w:r>
      <w:r w:rsidR="001C7071" w:rsidRPr="001C7071">
        <w:rPr>
          <w:rFonts w:ascii="Times New Roman" w:eastAsia="Times New Roman" w:hAnsi="Times New Roman"/>
          <w:i/>
          <w:sz w:val="24"/>
          <w:szCs w:val="24"/>
        </w:rPr>
        <w:t>4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року.</w:t>
      </w:r>
    </w:p>
    <w:sectPr w:rsidR="0069330B" w:rsidSect="001C7071">
      <w:pgSz w:w="11906" w:h="16838"/>
      <w:pgMar w:top="972" w:right="850" w:bottom="71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779E"/>
    <w:multiLevelType w:val="multilevel"/>
    <w:tmpl w:val="61989EE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0B"/>
    <w:rsid w:val="001C7071"/>
    <w:rsid w:val="00325083"/>
    <w:rsid w:val="0069330B"/>
    <w:rsid w:val="00A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91E3"/>
  <w15:docId w15:val="{786813B6-6F07-6E48-BA41-A3622658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F2A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EA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F53F2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53F2A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NormalTable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61AAB"/>
    <w:rPr>
      <w:rFonts w:ascii="Tahoma" w:hAnsi="Tahoma" w:cs="Tahoma"/>
      <w:sz w:val="16"/>
      <w:szCs w:val="16"/>
    </w:rPr>
  </w:style>
  <w:style w:type="table" w:customStyle="1" w:styleId="ab">
    <w:basedOn w:val="a1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ADfn2Tciv8eLHjeL240zTPOig==">CgMxLjAaJQoBMBIgCh4IB0IaCg9UaW1lcyBOZXcgUm9tYW4SB0d1bmdzdWgyCWguMzBqMHpsbDIIaC5namRneHMyDmgucmR2bXgyZndlazJoMg5oLnd2eXYyNGh2aXJsdTIOaC5pMm5vcGRldnFnZ2YyDmguODMzMmEzbnRid2QxMg5oLjFpcW9xeXhlNHpzcDIOaC52enh6aTN3eTNlYjEyDmguczg2cXU0bmgycHJwMg5oLnBzYTk0cWlucHZpbDIOaC5nZ2k1N2o4bjRrcTU4AHIhMWZ5cTA3OHZObUdEZWhHZWIzVHJndy1Tc0tjLWRLV3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3414</Words>
  <Characters>1946</Characters>
  <Application>Microsoft Office Word</Application>
  <DocSecurity>0</DocSecurity>
  <Lines>16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User</cp:lastModifiedBy>
  <cp:revision>4</cp:revision>
  <dcterms:created xsi:type="dcterms:W3CDTF">2023-09-06T15:45:00Z</dcterms:created>
  <dcterms:modified xsi:type="dcterms:W3CDTF">2023-09-18T11:49:00Z</dcterms:modified>
</cp:coreProperties>
</file>