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9A" w:rsidRPr="00FD4890" w:rsidRDefault="0015119A" w:rsidP="00FD12FA">
      <w:pPr>
        <w:tabs>
          <w:tab w:val="left" w:pos="567"/>
        </w:tabs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1306BC">
        <w:rPr>
          <w:b w:val="0"/>
          <w:iCs/>
          <w:spacing w:val="2"/>
          <w:szCs w:val="28"/>
        </w:rPr>
        <w:t>17.</w:t>
      </w:r>
      <w:r w:rsidR="00FD12FA">
        <w:rPr>
          <w:b w:val="0"/>
          <w:iCs/>
          <w:spacing w:val="2"/>
          <w:szCs w:val="28"/>
        </w:rPr>
        <w:t>0</w:t>
      </w:r>
      <w:r w:rsidR="00C41920">
        <w:rPr>
          <w:b w:val="0"/>
          <w:iCs/>
          <w:spacing w:val="2"/>
          <w:szCs w:val="28"/>
        </w:rPr>
        <w:t>9</w:t>
      </w:r>
      <w:r w:rsidR="00E10165">
        <w:rPr>
          <w:b w:val="0"/>
          <w:iCs/>
          <w:spacing w:val="2"/>
          <w:szCs w:val="28"/>
        </w:rPr>
        <w:t>.</w:t>
      </w:r>
      <w:r w:rsidR="00E56F49">
        <w:rPr>
          <w:b w:val="0"/>
          <w:iCs/>
          <w:spacing w:val="2"/>
          <w:szCs w:val="28"/>
        </w:rPr>
        <w:t>202</w:t>
      </w:r>
      <w:r w:rsidR="00C41920">
        <w:rPr>
          <w:b w:val="0"/>
          <w:iCs/>
          <w:spacing w:val="2"/>
          <w:szCs w:val="28"/>
        </w:rPr>
        <w:t>4</w:t>
      </w:r>
      <w:r w:rsidRPr="00FD4890">
        <w:rPr>
          <w:b w:val="0"/>
          <w:iCs/>
          <w:spacing w:val="2"/>
          <w:szCs w:val="28"/>
        </w:rPr>
        <w:t xml:space="preserve"> № </w:t>
      </w:r>
      <w:r w:rsidR="001306BC">
        <w:rPr>
          <w:b w:val="0"/>
          <w:iCs/>
          <w:spacing w:val="2"/>
          <w:szCs w:val="28"/>
        </w:rPr>
        <w:t>135</w:t>
      </w:r>
      <w:bookmarkStart w:id="0" w:name="_GoBack"/>
      <w:bookmarkEnd w:id="0"/>
    </w:p>
    <w:p w:rsidR="0015119A" w:rsidRDefault="0015119A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7118D1" w:rsidRDefault="007118D1" w:rsidP="007118D1">
      <w:pPr>
        <w:ind w:firstLine="709"/>
        <w:contextualSpacing/>
        <w:jc w:val="center"/>
        <w:rPr>
          <w:b/>
          <w:w w:val="100"/>
          <w:sz w:val="28"/>
        </w:rPr>
      </w:pPr>
    </w:p>
    <w:p w:rsidR="008234DC" w:rsidRPr="007118D1" w:rsidRDefault="008234DC" w:rsidP="007118D1">
      <w:pPr>
        <w:ind w:firstLine="709"/>
        <w:contextualSpacing/>
        <w:jc w:val="center"/>
        <w:rPr>
          <w:b/>
          <w:w w:val="100"/>
          <w:sz w:val="28"/>
        </w:rPr>
      </w:pPr>
    </w:p>
    <w:p w:rsidR="007118D1" w:rsidRPr="00FB06CF" w:rsidRDefault="007118D1" w:rsidP="00F0636A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УМОВИ ПРОВЕДЕННЯ</w:t>
      </w:r>
    </w:p>
    <w:p w:rsidR="007118D1" w:rsidRPr="00FB06CF" w:rsidRDefault="00F82C9E" w:rsidP="00F0636A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Х</w:t>
      </w:r>
      <w:r w:rsidRPr="00FB06CF">
        <w:rPr>
          <w:w w:val="100"/>
          <w:sz w:val="28"/>
          <w:lang w:val="en-US"/>
        </w:rPr>
        <w:t>V</w:t>
      </w:r>
      <w:r w:rsidR="007118D1" w:rsidRPr="00FB06CF">
        <w:rPr>
          <w:w w:val="100"/>
          <w:sz w:val="28"/>
        </w:rPr>
        <w:t xml:space="preserve"> міського турніру юних журналістів </w:t>
      </w:r>
    </w:p>
    <w:p w:rsidR="007118D1" w:rsidRPr="00FB06CF" w:rsidRDefault="007118D1" w:rsidP="00F0636A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 xml:space="preserve">для учнів 9–11-х класів </w:t>
      </w:r>
      <w:r w:rsidR="00CF7BC8" w:rsidRPr="00FB06CF">
        <w:rPr>
          <w:w w:val="100"/>
          <w:sz w:val="28"/>
        </w:rPr>
        <w:t>закладів загальної середньої освіти</w:t>
      </w:r>
    </w:p>
    <w:p w:rsidR="007118D1" w:rsidRPr="00FB06CF" w:rsidRDefault="007118D1" w:rsidP="007118D1">
      <w:pPr>
        <w:contextualSpacing/>
        <w:rPr>
          <w:w w:val="100"/>
          <w:sz w:val="28"/>
        </w:rPr>
      </w:pPr>
    </w:p>
    <w:p w:rsidR="007118D1" w:rsidRPr="00FB06CF" w:rsidRDefault="007118D1" w:rsidP="007118D1">
      <w:pPr>
        <w:numPr>
          <w:ilvl w:val="0"/>
          <w:numId w:val="21"/>
        </w:num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Загальні положення</w:t>
      </w:r>
    </w:p>
    <w:p w:rsidR="007118D1" w:rsidRPr="007118D1" w:rsidRDefault="007118D1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Міський турнір юних журналістів для учнів 9-11-х класів </w:t>
      </w:r>
      <w:r w:rsidR="00CF7BC8">
        <w:rPr>
          <w:w w:val="100"/>
          <w:sz w:val="28"/>
        </w:rPr>
        <w:t>закладів загальної середньої освіти</w:t>
      </w:r>
      <w:r w:rsidR="00CF7BC8" w:rsidRPr="007118D1">
        <w:rPr>
          <w:w w:val="100"/>
          <w:sz w:val="28"/>
        </w:rPr>
        <w:t xml:space="preserve"> </w:t>
      </w:r>
      <w:r w:rsidRPr="007118D1">
        <w:rPr>
          <w:w w:val="100"/>
          <w:sz w:val="28"/>
        </w:rPr>
        <w:t>(далі Турнір)</w:t>
      </w:r>
      <w:r w:rsidR="00CF7BC8">
        <w:rPr>
          <w:w w:val="100"/>
          <w:sz w:val="28"/>
        </w:rPr>
        <w:t xml:space="preserve"> – командні змагання школярів у </w:t>
      </w:r>
      <w:r w:rsidRPr="007118D1">
        <w:rPr>
          <w:w w:val="100"/>
          <w:sz w:val="28"/>
        </w:rPr>
        <w:t>здатності спільними зусиллями якісно, своєчасно й об'єктивно висвітлювати найважливіші події різного характеру, демонструвати навички використання професійних методів і прийомів сучасних засобів масової інформації, уміти вести публічні дискусії, аргументовано</w:t>
      </w:r>
      <w:r w:rsidR="00FE01F8">
        <w:rPr>
          <w:w w:val="100"/>
          <w:sz w:val="28"/>
        </w:rPr>
        <w:t xml:space="preserve"> відстоювати свою точку зору на </w:t>
      </w:r>
      <w:r w:rsidRPr="007118D1">
        <w:rPr>
          <w:w w:val="100"/>
          <w:sz w:val="28"/>
        </w:rPr>
        <w:t>проблеми, пов'язані з життям школи, міста й України в цілому.</w:t>
      </w:r>
    </w:p>
    <w:p w:rsidR="007118D1" w:rsidRPr="007118D1" w:rsidRDefault="001F0F6F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1F0F6F">
        <w:rPr>
          <w:w w:val="100"/>
          <w:sz w:val="28"/>
        </w:rPr>
        <w:t>Умови проведення Турніру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</w:t>
      </w:r>
      <w:r>
        <w:rPr>
          <w:w w:val="100"/>
          <w:sz w:val="28"/>
        </w:rPr>
        <w:t>ту України від 22.09.2011 №</w:t>
      </w:r>
      <w:r w:rsidR="00F0636A">
        <w:rPr>
          <w:w w:val="100"/>
          <w:sz w:val="28"/>
        </w:rPr>
        <w:t> </w:t>
      </w:r>
      <w:r>
        <w:rPr>
          <w:w w:val="100"/>
          <w:sz w:val="28"/>
        </w:rPr>
        <w:t>1099</w:t>
      </w:r>
      <w:r w:rsidR="00C41920">
        <w:rPr>
          <w:w w:val="100"/>
          <w:sz w:val="28"/>
        </w:rPr>
        <w:t xml:space="preserve"> (зі змінами)</w:t>
      </w:r>
      <w:r w:rsidR="001F563F">
        <w:rPr>
          <w:w w:val="100"/>
          <w:sz w:val="28"/>
        </w:rPr>
        <w:t xml:space="preserve">, та </w:t>
      </w:r>
      <w:r w:rsidR="00A26873" w:rsidRPr="00A26873">
        <w:rPr>
          <w:w w:val="100"/>
          <w:sz w:val="28"/>
        </w:rPr>
        <w:t>Правил</w:t>
      </w:r>
      <w:r w:rsidR="00FB06CF">
        <w:rPr>
          <w:w w:val="100"/>
          <w:sz w:val="28"/>
        </w:rPr>
        <w:t>ам</w:t>
      </w:r>
      <w:r w:rsidR="007118D1" w:rsidRPr="007118D1">
        <w:rPr>
          <w:w w:val="100"/>
          <w:sz w:val="28"/>
        </w:rPr>
        <w:t xml:space="preserve"> Всеукраїнського турніру юних журналістів.</w:t>
      </w:r>
    </w:p>
    <w:p w:rsidR="007118D1" w:rsidRPr="007118D1" w:rsidRDefault="007118D1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Базова дисципліна Турніру – українська мова.</w:t>
      </w:r>
    </w:p>
    <w:p w:rsidR="008234DC" w:rsidRPr="007118D1" w:rsidRDefault="008234DC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</w:p>
    <w:p w:rsidR="007118D1" w:rsidRPr="00FB06CF" w:rsidRDefault="001F563F" w:rsidP="00FB4138">
      <w:pPr>
        <w:pStyle w:val="a7"/>
        <w:numPr>
          <w:ilvl w:val="0"/>
          <w:numId w:val="21"/>
        </w:numPr>
        <w:jc w:val="center"/>
        <w:rPr>
          <w:w w:val="100"/>
          <w:sz w:val="28"/>
          <w:lang w:val="ru-RU"/>
        </w:rPr>
      </w:pPr>
      <w:r w:rsidRPr="00FB06CF">
        <w:rPr>
          <w:w w:val="100"/>
          <w:sz w:val="28"/>
        </w:rPr>
        <w:t>Оргкомітет</w:t>
      </w:r>
      <w:r w:rsidR="007118D1" w:rsidRPr="00FB06CF">
        <w:rPr>
          <w:w w:val="100"/>
          <w:sz w:val="28"/>
        </w:rPr>
        <w:t xml:space="preserve"> та журі</w:t>
      </w:r>
    </w:p>
    <w:p w:rsidR="007118D1" w:rsidRPr="007118D1" w:rsidRDefault="007118D1" w:rsidP="00FB06CF">
      <w:pPr>
        <w:tabs>
          <w:tab w:val="num" w:pos="540"/>
        </w:tabs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Для організації та проведення Турніру створюються оргкомітет і журі, склад яких затверджується наказом Департаменту освіти Харківської міської ради.</w:t>
      </w:r>
    </w:p>
    <w:p w:rsidR="007118D1" w:rsidRPr="007118D1" w:rsidRDefault="007118D1" w:rsidP="00FB06CF">
      <w:pPr>
        <w:tabs>
          <w:tab w:val="num" w:pos="540"/>
        </w:tabs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До організаційного комітету Турніру входять представники Департаменту освіти Харківської міської ради, </w:t>
      </w:r>
      <w:r w:rsidR="00FB06CF">
        <w:rPr>
          <w:color w:val="1A1A1A"/>
          <w:w w:val="100"/>
          <w:sz w:val="28"/>
          <w:szCs w:val="24"/>
        </w:rPr>
        <w:t>Комунального</w:t>
      </w:r>
      <w:r w:rsidR="00FB06CF" w:rsidRPr="00FB06CF">
        <w:rPr>
          <w:color w:val="1A1A1A"/>
          <w:w w:val="100"/>
          <w:sz w:val="28"/>
          <w:szCs w:val="24"/>
        </w:rPr>
        <w:t xml:space="preserve"> закладу «Харківський центр професійного розвитку педагогічних працівників Харківської міської ради»</w:t>
      </w:r>
      <w:r w:rsidRPr="007118D1">
        <w:rPr>
          <w:w w:val="100"/>
          <w:sz w:val="28"/>
        </w:rPr>
        <w:t xml:space="preserve">, </w:t>
      </w:r>
      <w:r w:rsidR="001F563F">
        <w:rPr>
          <w:w w:val="100"/>
          <w:sz w:val="28"/>
        </w:rPr>
        <w:t>адміністрації</w:t>
      </w:r>
      <w:r w:rsidRPr="007118D1">
        <w:rPr>
          <w:w w:val="100"/>
          <w:sz w:val="28"/>
        </w:rPr>
        <w:t xml:space="preserve"> закладу</w:t>
      </w:r>
      <w:r w:rsidR="00165F78">
        <w:rPr>
          <w:w w:val="100"/>
          <w:sz w:val="28"/>
        </w:rPr>
        <w:t xml:space="preserve"> освіти</w:t>
      </w:r>
      <w:r w:rsidRPr="007118D1">
        <w:rPr>
          <w:w w:val="100"/>
          <w:sz w:val="28"/>
        </w:rPr>
        <w:t>, на базі якого проводиться турнір.</w:t>
      </w:r>
      <w:r w:rsidR="00256545">
        <w:rPr>
          <w:w w:val="100"/>
          <w:sz w:val="28"/>
        </w:rPr>
        <w:t xml:space="preserve"> Оргкомітет здійснює інформаційне забезпечення учасників Турніру. </w:t>
      </w:r>
    </w:p>
    <w:p w:rsidR="007118D1" w:rsidRDefault="007118D1" w:rsidP="00FB06CF">
      <w:pPr>
        <w:tabs>
          <w:tab w:val="num" w:pos="540"/>
        </w:tabs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До роботи у складі журі запрошуються вчені, викладачі та студенти закладів</w:t>
      </w:r>
      <w:r w:rsidR="001F4EC3">
        <w:rPr>
          <w:w w:val="100"/>
          <w:sz w:val="28"/>
        </w:rPr>
        <w:t xml:space="preserve"> вищої освіти</w:t>
      </w:r>
      <w:r w:rsidRPr="007118D1">
        <w:rPr>
          <w:w w:val="100"/>
          <w:sz w:val="28"/>
        </w:rPr>
        <w:t xml:space="preserve">, незалежні фахівці ЗМІ, методисти і вчителі </w:t>
      </w:r>
      <w:r w:rsidR="0047373E" w:rsidRPr="0047373E">
        <w:rPr>
          <w:w w:val="100"/>
          <w:sz w:val="28"/>
        </w:rPr>
        <w:t xml:space="preserve">закладів загальної середньої освіти </w:t>
      </w:r>
      <w:r w:rsidRPr="007118D1">
        <w:rPr>
          <w:w w:val="100"/>
          <w:sz w:val="28"/>
        </w:rPr>
        <w:t>м. Харкова. При проведенні раундів, у разі необхідності, до складу журі можуть залучатися керівники команд, але вони не можуть бути членами журі в тих групах, де змагаються їх команди.</w:t>
      </w:r>
      <w:r w:rsidR="00256545" w:rsidRPr="00256545">
        <w:rPr>
          <w:w w:val="100"/>
          <w:sz w:val="28"/>
        </w:rPr>
        <w:t xml:space="preserve"> </w:t>
      </w:r>
      <w:r w:rsidR="00256545">
        <w:rPr>
          <w:w w:val="100"/>
          <w:sz w:val="28"/>
        </w:rPr>
        <w:t>Розподіл члені</w:t>
      </w:r>
      <w:r w:rsidR="006E3DF0">
        <w:rPr>
          <w:w w:val="100"/>
          <w:sz w:val="28"/>
        </w:rPr>
        <w:t>в</w:t>
      </w:r>
      <w:r w:rsidR="00256545">
        <w:rPr>
          <w:w w:val="100"/>
          <w:sz w:val="28"/>
        </w:rPr>
        <w:t xml:space="preserve"> журі під час проведення турнірних змагань здійснює голова журі.</w:t>
      </w:r>
    </w:p>
    <w:p w:rsidR="00707DEC" w:rsidRDefault="00707DEC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</w:p>
    <w:p w:rsidR="00FB06CF" w:rsidRDefault="00FB06CF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</w:p>
    <w:p w:rsidR="007118D1" w:rsidRPr="00FB06CF" w:rsidRDefault="007118D1" w:rsidP="00FB4138">
      <w:pPr>
        <w:pStyle w:val="a7"/>
        <w:numPr>
          <w:ilvl w:val="0"/>
          <w:numId w:val="21"/>
        </w:numPr>
        <w:jc w:val="center"/>
        <w:rPr>
          <w:w w:val="100"/>
          <w:sz w:val="28"/>
        </w:rPr>
      </w:pPr>
      <w:r w:rsidRPr="00FB06CF">
        <w:rPr>
          <w:w w:val="100"/>
          <w:sz w:val="28"/>
        </w:rPr>
        <w:lastRenderedPageBreak/>
        <w:t>Учасники Турніру</w:t>
      </w:r>
    </w:p>
    <w:p w:rsidR="007118D1" w:rsidRPr="00FB06CF" w:rsidRDefault="007118D1" w:rsidP="008234DC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3.1. Представництво команд</w:t>
      </w:r>
    </w:p>
    <w:p w:rsidR="007118D1" w:rsidRPr="007118D1" w:rsidRDefault="00E56F49" w:rsidP="00FB06CF">
      <w:pPr>
        <w:tabs>
          <w:tab w:val="num" w:pos="540"/>
        </w:tabs>
        <w:ind w:firstLine="567"/>
        <w:contextualSpacing/>
        <w:jc w:val="both"/>
        <w:rPr>
          <w:w w:val="100"/>
          <w:sz w:val="28"/>
        </w:rPr>
      </w:pPr>
      <w:r w:rsidRPr="009F55EB">
        <w:rPr>
          <w:w w:val="100"/>
          <w:sz w:val="27"/>
          <w:szCs w:val="27"/>
        </w:rPr>
        <w:t>У міському етапі Турніру беруть участь команди районів та команди закладів освіти міського підпорядкування. Кожний район представляє одна команда</w:t>
      </w:r>
      <w:r w:rsidR="009F55EB" w:rsidRPr="009F55EB">
        <w:rPr>
          <w:w w:val="100"/>
          <w:sz w:val="27"/>
          <w:szCs w:val="27"/>
          <w:lang w:val="ru-RU"/>
        </w:rPr>
        <w:t>.</w:t>
      </w:r>
      <w:r w:rsidR="007118D1" w:rsidRPr="009F55EB">
        <w:rPr>
          <w:w w:val="100"/>
          <w:sz w:val="28"/>
        </w:rPr>
        <w:t xml:space="preserve"> </w:t>
      </w:r>
      <w:r w:rsidR="00FB06CF" w:rsidRPr="007118D1">
        <w:rPr>
          <w:w w:val="100"/>
          <w:sz w:val="28"/>
        </w:rPr>
        <w:t xml:space="preserve">Район, команда якого входила до складу переможців у минулому році, має право подати заявку на участь двох команд. </w:t>
      </w:r>
      <w:r w:rsidR="007118D1" w:rsidRPr="009C639C">
        <w:rPr>
          <w:w w:val="100"/>
          <w:sz w:val="28"/>
        </w:rPr>
        <w:t>Остаточне рішення щодо кількості команд від району приймає оргкомітет, враховуючи рейтингові місця команд за результатами турніру минулого року та загальну кількість команд</w:t>
      </w:r>
      <w:r w:rsidR="007B0C5A" w:rsidRPr="009C639C">
        <w:rPr>
          <w:w w:val="100"/>
          <w:sz w:val="28"/>
        </w:rPr>
        <w:t>-</w:t>
      </w:r>
      <w:r w:rsidR="007118D1" w:rsidRPr="009C639C">
        <w:rPr>
          <w:w w:val="100"/>
          <w:sz w:val="28"/>
        </w:rPr>
        <w:t>учасниць.</w:t>
      </w:r>
    </w:p>
    <w:p w:rsidR="008234DC" w:rsidRDefault="008234DC" w:rsidP="008234DC">
      <w:pPr>
        <w:contextualSpacing/>
        <w:jc w:val="center"/>
        <w:rPr>
          <w:b/>
          <w:w w:val="100"/>
          <w:sz w:val="28"/>
        </w:rPr>
      </w:pPr>
    </w:p>
    <w:p w:rsidR="007118D1" w:rsidRPr="00FB06CF" w:rsidRDefault="007118D1" w:rsidP="008234DC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3.2. Склад команд-учасниць Турніру.</w:t>
      </w:r>
    </w:p>
    <w:p w:rsidR="007118D1" w:rsidRPr="007118D1" w:rsidRDefault="007118D1" w:rsidP="00FB06CF">
      <w:pPr>
        <w:tabs>
          <w:tab w:val="num" w:pos="540"/>
        </w:tabs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У Турнірі беруть участь команди, до скл</w:t>
      </w:r>
      <w:r w:rsidR="003364AB">
        <w:rPr>
          <w:w w:val="100"/>
          <w:sz w:val="28"/>
        </w:rPr>
        <w:t>а</w:t>
      </w:r>
      <w:r w:rsidR="00FB06CF">
        <w:rPr>
          <w:w w:val="100"/>
          <w:sz w:val="28"/>
        </w:rPr>
        <w:t xml:space="preserve">ду яких входять 4-5 учнів                    </w:t>
      </w:r>
      <w:r w:rsidRPr="007118D1">
        <w:rPr>
          <w:w w:val="100"/>
          <w:sz w:val="28"/>
        </w:rPr>
        <w:t xml:space="preserve">9-11-х класів </w:t>
      </w:r>
      <w:r w:rsidR="0047373E" w:rsidRPr="0047373E">
        <w:rPr>
          <w:w w:val="100"/>
          <w:sz w:val="28"/>
        </w:rPr>
        <w:t>закладів загальної середньої освіти</w:t>
      </w:r>
      <w:r w:rsidRPr="007118D1">
        <w:rPr>
          <w:w w:val="100"/>
          <w:sz w:val="28"/>
        </w:rPr>
        <w:t xml:space="preserve">. Кожна команда має офіційну назву. Заявлений персональний склад команди не може змінюватися під час проведення Турніру. </w:t>
      </w:r>
    </w:p>
    <w:p w:rsidR="007118D1" w:rsidRPr="007118D1" w:rsidRDefault="007118D1" w:rsidP="007118D1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Команду очолює капітан, який є офіційним представником команди на весь час проведення Турніру. Капітану надається право розподіляти обов’язки між членами команди під час проведення раунду.</w:t>
      </w:r>
    </w:p>
    <w:p w:rsidR="008234DC" w:rsidRDefault="008234DC" w:rsidP="008234DC">
      <w:pPr>
        <w:contextualSpacing/>
        <w:jc w:val="center"/>
        <w:rPr>
          <w:b/>
          <w:w w:val="100"/>
          <w:sz w:val="28"/>
        </w:rPr>
      </w:pPr>
    </w:p>
    <w:p w:rsidR="007118D1" w:rsidRPr="00FB06CF" w:rsidRDefault="007118D1" w:rsidP="008234DC">
      <w:p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3.3. Керівник команди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Кожну команду під час проведення Турніру супроводжує один керівник, який відповідає за життя і здоров’я учнів, надає необхідну науково-методичну і морально-психологічну підтримку.</w:t>
      </w: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Керівником команди призначається </w:t>
      </w:r>
      <w:r w:rsidR="001965EE">
        <w:rPr>
          <w:w w:val="100"/>
          <w:sz w:val="28"/>
        </w:rPr>
        <w:t>в</w:t>
      </w:r>
      <w:r w:rsidRPr="007118D1">
        <w:rPr>
          <w:w w:val="100"/>
          <w:sz w:val="28"/>
        </w:rPr>
        <w:t xml:space="preserve">читель мови та літератури, який брав активну участь у підготовці учнів до Турніру. </w:t>
      </w:r>
    </w:p>
    <w:p w:rsidR="007118D1" w:rsidRPr="007118D1" w:rsidRDefault="007118D1" w:rsidP="00FB06CF">
      <w:pPr>
        <w:ind w:firstLine="567"/>
        <w:contextualSpacing/>
        <w:rPr>
          <w:i/>
          <w:w w:val="100"/>
          <w:sz w:val="28"/>
        </w:rPr>
      </w:pPr>
      <w:r w:rsidRPr="007118D1">
        <w:rPr>
          <w:i/>
          <w:w w:val="100"/>
          <w:sz w:val="28"/>
        </w:rPr>
        <w:t>Керівник команди має право:</w:t>
      </w:r>
    </w:p>
    <w:p w:rsidR="007118D1" w:rsidRPr="007118D1" w:rsidRDefault="007118D1" w:rsidP="0025654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бути членом журі Турніру, але в тих групах, де не бере участь його команда;</w:t>
      </w:r>
    </w:p>
    <w:p w:rsidR="007118D1" w:rsidRPr="007118D1" w:rsidRDefault="007118D1" w:rsidP="0025654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висловлювати аргументовану оцінку виступу команди або її членів після виставлення оцінок членами журі.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i/>
          <w:w w:val="100"/>
          <w:sz w:val="28"/>
        </w:rPr>
        <w:t>Керівник команди не має права:</w:t>
      </w:r>
    </w:p>
    <w:p w:rsidR="007118D1" w:rsidRPr="007118D1" w:rsidRDefault="007118D1" w:rsidP="0025654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виконувати функції представника команди;</w:t>
      </w:r>
    </w:p>
    <w:p w:rsidR="007118D1" w:rsidRPr="007118D1" w:rsidRDefault="007118D1" w:rsidP="0025654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допускати некоректні висловлювання на адресу учасників, членів оргкомітету і журі Турніру;</w:t>
      </w:r>
    </w:p>
    <w:p w:rsidR="007118D1" w:rsidRPr="007118D1" w:rsidRDefault="007118D1" w:rsidP="0025654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 xml:space="preserve">порушувати регламент і правила проведення Турніру. </w:t>
      </w:r>
    </w:p>
    <w:p w:rsidR="008234DC" w:rsidRDefault="008234DC" w:rsidP="008234DC">
      <w:pPr>
        <w:ind w:left="786"/>
        <w:contextualSpacing/>
        <w:rPr>
          <w:b/>
          <w:w w:val="100"/>
          <w:sz w:val="28"/>
        </w:rPr>
      </w:pPr>
    </w:p>
    <w:p w:rsidR="007118D1" w:rsidRPr="00FB06CF" w:rsidRDefault="007118D1" w:rsidP="007118D1">
      <w:pPr>
        <w:numPr>
          <w:ilvl w:val="0"/>
          <w:numId w:val="17"/>
        </w:num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Завдання Турніру</w:t>
      </w: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Для проведення міського Турніру використовуються завдання, запропоновані Організаційним комітетом Всеукраїнського турніру юних журналістів. </w:t>
      </w:r>
    </w:p>
    <w:p w:rsid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Команди-учасниці Турніру мають право подати до оргкомітету творчі роботи щодо представлення команди (візитки).</w:t>
      </w:r>
    </w:p>
    <w:p w:rsidR="00FB06CF" w:rsidRDefault="00FB06CF" w:rsidP="00FB06CF">
      <w:pPr>
        <w:ind w:firstLine="567"/>
        <w:contextualSpacing/>
        <w:jc w:val="both"/>
        <w:rPr>
          <w:w w:val="100"/>
          <w:sz w:val="28"/>
        </w:rPr>
      </w:pPr>
    </w:p>
    <w:p w:rsidR="00FB06CF" w:rsidRPr="007118D1" w:rsidRDefault="00FB06CF" w:rsidP="00FB06CF">
      <w:pPr>
        <w:ind w:firstLine="567"/>
        <w:contextualSpacing/>
        <w:jc w:val="both"/>
        <w:rPr>
          <w:w w:val="100"/>
          <w:sz w:val="28"/>
        </w:rPr>
      </w:pPr>
    </w:p>
    <w:p w:rsidR="008234DC" w:rsidRDefault="008234DC" w:rsidP="00256545">
      <w:pPr>
        <w:ind w:left="786"/>
        <w:contextualSpacing/>
        <w:jc w:val="both"/>
        <w:rPr>
          <w:b/>
          <w:w w:val="100"/>
          <w:sz w:val="28"/>
        </w:rPr>
      </w:pPr>
    </w:p>
    <w:p w:rsidR="007118D1" w:rsidRPr="00C41920" w:rsidRDefault="007118D1" w:rsidP="00C41920">
      <w:pPr>
        <w:pStyle w:val="a7"/>
        <w:numPr>
          <w:ilvl w:val="0"/>
          <w:numId w:val="17"/>
        </w:numPr>
        <w:jc w:val="center"/>
        <w:rPr>
          <w:w w:val="100"/>
          <w:sz w:val="28"/>
        </w:rPr>
      </w:pPr>
      <w:r w:rsidRPr="00C41920">
        <w:rPr>
          <w:w w:val="100"/>
          <w:sz w:val="28"/>
        </w:rPr>
        <w:lastRenderedPageBreak/>
        <w:t>Порядок проведення Турніру</w:t>
      </w:r>
    </w:p>
    <w:p w:rsidR="00C41920" w:rsidRPr="00C41920" w:rsidRDefault="00C41920" w:rsidP="00C41920">
      <w:pPr>
        <w:pStyle w:val="a7"/>
        <w:shd w:val="clear" w:color="auto" w:fill="FFFFFF"/>
        <w:ind w:left="0" w:firstLine="708"/>
        <w:jc w:val="both"/>
        <w:rPr>
          <w:w w:val="100"/>
          <w:sz w:val="28"/>
        </w:rPr>
      </w:pPr>
      <w:r w:rsidRPr="00C41920">
        <w:rPr>
          <w:w w:val="100"/>
          <w:sz w:val="28"/>
        </w:rPr>
        <w:t>Необхідність проведення районного етапу турніру визначається управліннями освіти адміністрацій районів Харківської міської ради з урахуванням безпекової ситуації.</w:t>
      </w:r>
    </w:p>
    <w:p w:rsidR="00C41920" w:rsidRDefault="00C41920" w:rsidP="00C41920">
      <w:pPr>
        <w:contextualSpacing/>
        <w:jc w:val="both"/>
      </w:pPr>
      <w:r>
        <w:tab/>
      </w:r>
      <w:r w:rsidRPr="00C41920">
        <w:rPr>
          <w:w w:val="100"/>
          <w:sz w:val="28"/>
        </w:rPr>
        <w:t xml:space="preserve">Міський етап Турніру проводиться в один день, у два тури, </w:t>
      </w:r>
      <w:r>
        <w:rPr>
          <w:w w:val="100"/>
          <w:sz w:val="28"/>
        </w:rPr>
        <w:t>у</w:t>
      </w:r>
      <w:r w:rsidRPr="00C41920">
        <w:rPr>
          <w:w w:val="100"/>
          <w:sz w:val="28"/>
        </w:rPr>
        <w:t xml:space="preserve"> яких беруть участь всі команди-учасниці Турніру. Раунди проводяться в групах по</w:t>
      </w:r>
      <w:r>
        <w:rPr>
          <w:w w:val="100"/>
          <w:sz w:val="28"/>
        </w:rPr>
        <w:t> </w:t>
      </w:r>
      <w:r w:rsidRPr="00C41920">
        <w:rPr>
          <w:w w:val="100"/>
          <w:sz w:val="28"/>
        </w:rPr>
        <w:t>3-4 команди, в залежності від жеребкування. Схему раундів вибирає оргкомітет в залежності від кількості команд-учасниць.</w:t>
      </w:r>
    </w:p>
    <w:p w:rsidR="00C41920" w:rsidRDefault="00C41920" w:rsidP="00C41920">
      <w:pPr>
        <w:pStyle w:val="a5"/>
        <w:jc w:val="both"/>
        <w:rPr>
          <w:lang w:val="uk-UA"/>
        </w:rPr>
      </w:pPr>
    </w:p>
    <w:p w:rsidR="007118D1" w:rsidRPr="00FB06CF" w:rsidRDefault="007118D1" w:rsidP="00257697">
      <w:pPr>
        <w:numPr>
          <w:ilvl w:val="0"/>
          <w:numId w:val="17"/>
        </w:num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Порядок проведення раунду</w:t>
      </w: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Перед початком змагань представляються команди, які беруть участь у відповідному раунді, та проводиться жеребкування для визначення </w:t>
      </w:r>
      <w:r w:rsidR="00691ACE">
        <w:rPr>
          <w:w w:val="100"/>
          <w:sz w:val="28"/>
        </w:rPr>
        <w:t>ролі</w:t>
      </w:r>
      <w:r w:rsidRPr="007118D1">
        <w:rPr>
          <w:w w:val="100"/>
          <w:sz w:val="28"/>
        </w:rPr>
        <w:t xml:space="preserve"> команд</w:t>
      </w:r>
      <w:r w:rsidR="00691ACE">
        <w:rPr>
          <w:w w:val="100"/>
          <w:sz w:val="28"/>
        </w:rPr>
        <w:t xml:space="preserve"> у кожній дії</w:t>
      </w:r>
      <w:r w:rsidRPr="007118D1">
        <w:rPr>
          <w:w w:val="100"/>
          <w:sz w:val="28"/>
        </w:rPr>
        <w:t xml:space="preserve">. </w:t>
      </w: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Раунд проводиться в 3 (або 4) дії, в залежності від кількості команд-учасниць. У кожній дії, за результатами жеребкування, команда виступає в одній із трьох ролей: Доповідач, Опонент, Рецензент. Якщо грають чотири команди, то одна з них виступає у ролі Спостерігача.</w:t>
      </w:r>
    </w:p>
    <w:p w:rsidR="007118D1" w:rsidRDefault="00FB06CF" w:rsidP="00FB06CF">
      <w:pPr>
        <w:tabs>
          <w:tab w:val="left" w:pos="567"/>
        </w:tabs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ab/>
      </w:r>
      <w:r w:rsidR="007118D1" w:rsidRPr="007118D1">
        <w:rPr>
          <w:w w:val="100"/>
          <w:sz w:val="28"/>
        </w:rPr>
        <w:t>У подальших діях раунду команди обмінюються ролями за схемами:</w:t>
      </w:r>
    </w:p>
    <w:p w:rsidR="00FB06CF" w:rsidRPr="007118D1" w:rsidRDefault="00FB06CF" w:rsidP="00FB06CF">
      <w:pPr>
        <w:tabs>
          <w:tab w:val="left" w:pos="567"/>
        </w:tabs>
        <w:contextualSpacing/>
        <w:jc w:val="both"/>
        <w:rPr>
          <w:w w:val="100"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1134"/>
        <w:gridCol w:w="1275"/>
        <w:gridCol w:w="993"/>
        <w:gridCol w:w="1010"/>
        <w:gridCol w:w="832"/>
        <w:gridCol w:w="709"/>
      </w:tblGrid>
      <w:tr w:rsidR="007118D1" w:rsidRPr="00E73EC1" w:rsidTr="007118D1">
        <w:trPr>
          <w:cantSplit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proofErr w:type="spellStart"/>
            <w:r w:rsidRPr="00E73EC1">
              <w:rPr>
                <w:w w:val="100"/>
                <w:szCs w:val="24"/>
              </w:rPr>
              <w:t>Трьохкомандний</w:t>
            </w:r>
            <w:proofErr w:type="spellEnd"/>
            <w:r w:rsidRPr="00E73EC1">
              <w:rPr>
                <w:w w:val="100"/>
                <w:szCs w:val="24"/>
              </w:rPr>
              <w:t xml:space="preserve"> раунд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proofErr w:type="spellStart"/>
            <w:r w:rsidRPr="00E73EC1">
              <w:rPr>
                <w:w w:val="100"/>
                <w:szCs w:val="24"/>
              </w:rPr>
              <w:t>Чотирьохкомандний</w:t>
            </w:r>
            <w:proofErr w:type="spellEnd"/>
            <w:r w:rsidRPr="00E73EC1">
              <w:rPr>
                <w:w w:val="100"/>
                <w:szCs w:val="24"/>
              </w:rPr>
              <w:t xml:space="preserve"> раунд</w:t>
            </w:r>
          </w:p>
        </w:tc>
      </w:tr>
      <w:tr w:rsidR="007118D1" w:rsidRPr="00E73EC1" w:rsidTr="007118D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Команда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Дія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Команда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Дія</w:t>
            </w:r>
          </w:p>
        </w:tc>
      </w:tr>
      <w:tr w:rsidR="007118D1" w:rsidRPr="00E73EC1" w:rsidTr="007118D1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ІІІ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ІІ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І</w:t>
            </w:r>
            <w:r w:rsidRPr="00E73EC1">
              <w:rPr>
                <w:w w:val="100"/>
                <w:szCs w:val="24"/>
                <w:lang w:val="en-US"/>
              </w:rPr>
              <w:t>V</w:t>
            </w:r>
          </w:p>
        </w:tc>
      </w:tr>
      <w:tr w:rsidR="007118D1" w:rsidRPr="00E73EC1" w:rsidTr="007118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С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О</w:t>
            </w:r>
          </w:p>
        </w:tc>
      </w:tr>
      <w:tr w:rsidR="007118D1" w:rsidRPr="00E73EC1" w:rsidTr="007118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Р</w:t>
            </w:r>
          </w:p>
        </w:tc>
      </w:tr>
      <w:tr w:rsidR="007118D1" w:rsidRPr="00E73EC1" w:rsidTr="007118D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bCs/>
                <w:w w:val="100"/>
                <w:szCs w:val="24"/>
              </w:rPr>
            </w:pPr>
            <w:r w:rsidRPr="00E73EC1">
              <w:rPr>
                <w:bCs/>
                <w:w w:val="100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С</w:t>
            </w:r>
          </w:p>
        </w:tc>
      </w:tr>
      <w:tr w:rsidR="007118D1" w:rsidRPr="00E73EC1" w:rsidTr="007118D1">
        <w:trPr>
          <w:cantSplit/>
          <w:trHeight w:val="387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D1" w:rsidRPr="00E73EC1" w:rsidRDefault="007118D1" w:rsidP="007118D1">
            <w:pPr>
              <w:contextualSpacing/>
              <w:rPr>
                <w:w w:val="100"/>
                <w:szCs w:val="24"/>
              </w:rPr>
            </w:pPr>
            <w:r w:rsidRPr="00E73EC1">
              <w:rPr>
                <w:w w:val="100"/>
                <w:szCs w:val="24"/>
              </w:rPr>
              <w:t>Д</w:t>
            </w:r>
          </w:p>
        </w:tc>
      </w:tr>
    </w:tbl>
    <w:p w:rsidR="00FB06CF" w:rsidRPr="00E73EC1" w:rsidRDefault="00FB06CF" w:rsidP="00FB06CF">
      <w:pPr>
        <w:ind w:firstLine="567"/>
        <w:contextualSpacing/>
        <w:jc w:val="both"/>
        <w:rPr>
          <w:w w:val="100"/>
          <w:sz w:val="28"/>
        </w:rPr>
      </w:pP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Під час змагань гравці не мають права спілкуватися або консультуватися ні з ким, крім членів журі. Кожен член команди під час одного раунду має право виступати в якості Доповідача, Опонента, Рецензента не більше одного разу.</w:t>
      </w:r>
    </w:p>
    <w:p w:rsidR="007118D1" w:rsidRPr="00FB06CF" w:rsidRDefault="007118D1" w:rsidP="007118D1">
      <w:pPr>
        <w:ind w:firstLine="709"/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Регламент проведення дії раунду (40 хвилин):</w:t>
      </w:r>
    </w:p>
    <w:p w:rsidR="007118D1" w:rsidRPr="007118D1" w:rsidRDefault="007118D1" w:rsidP="00FB06CF">
      <w:pPr>
        <w:ind w:firstLine="567"/>
        <w:contextualSpacing/>
        <w:rPr>
          <w:b/>
          <w:w w:val="100"/>
          <w:sz w:val="28"/>
        </w:rPr>
      </w:pPr>
      <w:r w:rsidRPr="007118D1">
        <w:rPr>
          <w:w w:val="100"/>
          <w:sz w:val="28"/>
        </w:rPr>
        <w:t>1. Опонент викликає Доповідача на завдання – 1 хвилина.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2. Доповідач приймає чи відхиляє виклик – 1 хвилина.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3. Підготовка до доповіді – 2 хвилини.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4. Доповідь – 7 хвилин.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5. </w:t>
      </w:r>
      <w:r w:rsidRPr="00807CC2">
        <w:rPr>
          <w:spacing w:val="-4"/>
          <w:w w:val="100"/>
          <w:sz w:val="28"/>
        </w:rPr>
        <w:t>Запитання Опонента до Доповідача і відповіді Доповідача – 2 хвилини</w:t>
      </w:r>
      <w:r w:rsidRPr="007118D1">
        <w:rPr>
          <w:w w:val="100"/>
          <w:sz w:val="28"/>
        </w:rPr>
        <w:t>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 xml:space="preserve">6. Підготовка до </w:t>
      </w:r>
      <w:proofErr w:type="spellStart"/>
      <w:r w:rsidRPr="007118D1">
        <w:rPr>
          <w:w w:val="100"/>
          <w:sz w:val="28"/>
        </w:rPr>
        <w:t>опонування</w:t>
      </w:r>
      <w:proofErr w:type="spellEnd"/>
      <w:r w:rsidRPr="007118D1">
        <w:rPr>
          <w:w w:val="100"/>
          <w:sz w:val="28"/>
        </w:rPr>
        <w:t xml:space="preserve"> – 2 хвилини.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 xml:space="preserve">7. </w:t>
      </w:r>
      <w:proofErr w:type="spellStart"/>
      <w:r w:rsidRPr="007118D1">
        <w:rPr>
          <w:w w:val="100"/>
          <w:sz w:val="28"/>
        </w:rPr>
        <w:t>Опонування</w:t>
      </w:r>
      <w:proofErr w:type="spellEnd"/>
      <w:r w:rsidRPr="007118D1">
        <w:rPr>
          <w:w w:val="100"/>
          <w:sz w:val="28"/>
        </w:rPr>
        <w:t xml:space="preserve"> – 5 хвилин.</w:t>
      </w:r>
    </w:p>
    <w:p w:rsid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8. Запитання Рецензента до </w:t>
      </w:r>
      <w:r w:rsidRPr="00AC20E8">
        <w:rPr>
          <w:w w:val="100"/>
          <w:sz w:val="28"/>
        </w:rPr>
        <w:t>Доповідача і до Опонента</w:t>
      </w:r>
      <w:r w:rsidRPr="007118D1">
        <w:rPr>
          <w:w w:val="100"/>
          <w:sz w:val="28"/>
        </w:rPr>
        <w:t xml:space="preserve">, відповіді </w:t>
      </w:r>
      <w:r w:rsidRPr="007C77EB">
        <w:rPr>
          <w:w w:val="100"/>
          <w:sz w:val="28"/>
        </w:rPr>
        <w:t>Доповідача</w:t>
      </w:r>
      <w:r w:rsidR="007C77EB" w:rsidRPr="007C77EB">
        <w:rPr>
          <w:w w:val="100"/>
          <w:sz w:val="28"/>
          <w:lang w:val="ru-RU"/>
        </w:rPr>
        <w:t xml:space="preserve"> й</w:t>
      </w:r>
      <w:r w:rsidRPr="007C77EB">
        <w:rPr>
          <w:w w:val="100"/>
          <w:sz w:val="28"/>
        </w:rPr>
        <w:t xml:space="preserve"> Опонента –</w:t>
      </w:r>
      <w:r w:rsidRPr="007118D1">
        <w:rPr>
          <w:w w:val="100"/>
          <w:sz w:val="28"/>
        </w:rPr>
        <w:t xml:space="preserve"> 3 хвилина.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>9. Підготовка до рецензування – 2 хвилини.</w:t>
      </w:r>
    </w:p>
    <w:p w:rsidR="007118D1" w:rsidRPr="007118D1" w:rsidRDefault="007118D1" w:rsidP="00FB06CF">
      <w:pPr>
        <w:ind w:firstLine="567"/>
        <w:contextualSpacing/>
        <w:rPr>
          <w:w w:val="100"/>
          <w:sz w:val="28"/>
        </w:rPr>
      </w:pPr>
      <w:r w:rsidRPr="007118D1">
        <w:rPr>
          <w:w w:val="100"/>
          <w:sz w:val="28"/>
        </w:rPr>
        <w:t xml:space="preserve">10. Рецензування </w:t>
      </w:r>
      <w:r w:rsidRPr="007C77EB">
        <w:rPr>
          <w:w w:val="100"/>
          <w:sz w:val="28"/>
        </w:rPr>
        <w:t>відповідей Доповідача</w:t>
      </w:r>
      <w:r w:rsidR="007C77EB" w:rsidRPr="007C77EB">
        <w:rPr>
          <w:w w:val="100"/>
          <w:sz w:val="28"/>
          <w:lang w:val="ru-RU"/>
        </w:rPr>
        <w:t xml:space="preserve"> й</w:t>
      </w:r>
      <w:r w:rsidRPr="007C77EB">
        <w:rPr>
          <w:w w:val="100"/>
          <w:sz w:val="28"/>
        </w:rPr>
        <w:t xml:space="preserve"> Опонента – 3</w:t>
      </w:r>
      <w:r w:rsidRPr="007118D1">
        <w:rPr>
          <w:w w:val="100"/>
          <w:sz w:val="28"/>
        </w:rPr>
        <w:t xml:space="preserve"> хвилини.</w:t>
      </w:r>
    </w:p>
    <w:p w:rsidR="007118D1" w:rsidRPr="007118D1" w:rsidRDefault="007118D1" w:rsidP="00FB06CF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11. </w:t>
      </w:r>
      <w:r w:rsidR="00691ACE">
        <w:rPr>
          <w:w w:val="100"/>
          <w:sz w:val="28"/>
        </w:rPr>
        <w:t>З</w:t>
      </w:r>
      <w:r w:rsidR="00691ACE" w:rsidRPr="007118D1">
        <w:rPr>
          <w:w w:val="100"/>
          <w:sz w:val="28"/>
        </w:rPr>
        <w:t>агальна полеміка</w:t>
      </w:r>
      <w:r w:rsidR="00691ACE">
        <w:rPr>
          <w:w w:val="100"/>
          <w:sz w:val="28"/>
        </w:rPr>
        <w:t xml:space="preserve"> та</w:t>
      </w:r>
      <w:r w:rsidR="00691ACE" w:rsidRPr="007118D1">
        <w:rPr>
          <w:w w:val="100"/>
          <w:sz w:val="28"/>
        </w:rPr>
        <w:t xml:space="preserve"> </w:t>
      </w:r>
      <w:r w:rsidR="00691ACE">
        <w:rPr>
          <w:w w:val="100"/>
          <w:sz w:val="28"/>
        </w:rPr>
        <w:t>з</w:t>
      </w:r>
      <w:r w:rsidRPr="007118D1">
        <w:rPr>
          <w:w w:val="100"/>
          <w:sz w:val="28"/>
        </w:rPr>
        <w:t>аключне слово Реце</w:t>
      </w:r>
      <w:r w:rsidR="00691ACE">
        <w:rPr>
          <w:w w:val="100"/>
          <w:sz w:val="28"/>
        </w:rPr>
        <w:t xml:space="preserve">нзента, Опонента </w:t>
      </w:r>
      <w:r w:rsidR="00C96A47">
        <w:rPr>
          <w:w w:val="100"/>
          <w:sz w:val="28"/>
        </w:rPr>
        <w:t xml:space="preserve">                               </w:t>
      </w:r>
      <w:r w:rsidR="00691ACE">
        <w:rPr>
          <w:w w:val="100"/>
          <w:sz w:val="28"/>
        </w:rPr>
        <w:t>і Доповідача</w:t>
      </w:r>
      <w:r w:rsidRPr="007118D1">
        <w:rPr>
          <w:w w:val="100"/>
          <w:sz w:val="28"/>
        </w:rPr>
        <w:t xml:space="preserve"> – 5 хвилин.</w:t>
      </w:r>
    </w:p>
    <w:p w:rsidR="007118D1" w:rsidRPr="007118D1" w:rsidRDefault="007118D1" w:rsidP="007118D1">
      <w:pPr>
        <w:ind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lastRenderedPageBreak/>
        <w:t>12. Запитання членів журі – 2 хвилини.</w:t>
      </w:r>
    </w:p>
    <w:p w:rsidR="007118D1" w:rsidRPr="007118D1" w:rsidRDefault="007118D1" w:rsidP="007118D1">
      <w:pPr>
        <w:ind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13. Виставлення оцінок журі – 2 хвилини.</w:t>
      </w:r>
    </w:p>
    <w:p w:rsidR="007118D1" w:rsidRDefault="007118D1" w:rsidP="007118D1">
      <w:pPr>
        <w:ind w:firstLine="709"/>
        <w:contextualSpacing/>
        <w:rPr>
          <w:w w:val="100"/>
          <w:sz w:val="28"/>
        </w:rPr>
      </w:pPr>
      <w:r w:rsidRPr="007118D1">
        <w:rPr>
          <w:w w:val="100"/>
          <w:sz w:val="28"/>
        </w:rPr>
        <w:t>14. Слово журі – до 3 хвилин.</w:t>
      </w:r>
    </w:p>
    <w:p w:rsidR="008234DC" w:rsidRPr="007118D1" w:rsidRDefault="008234DC" w:rsidP="007118D1">
      <w:pPr>
        <w:ind w:firstLine="709"/>
        <w:contextualSpacing/>
        <w:rPr>
          <w:w w:val="100"/>
          <w:sz w:val="28"/>
        </w:rPr>
      </w:pPr>
    </w:p>
    <w:p w:rsidR="007118D1" w:rsidRPr="00FB06CF" w:rsidRDefault="007118D1" w:rsidP="007118D1">
      <w:pPr>
        <w:numPr>
          <w:ilvl w:val="0"/>
          <w:numId w:val="17"/>
        </w:numPr>
        <w:tabs>
          <w:tab w:val="num" w:pos="0"/>
        </w:tabs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Правила виступу команд протягом раунду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FB06CF">
        <w:rPr>
          <w:i/>
          <w:w w:val="100"/>
          <w:sz w:val="28"/>
        </w:rPr>
        <w:t>Доповідач</w:t>
      </w:r>
      <w:r w:rsidRPr="007118D1">
        <w:rPr>
          <w:w w:val="100"/>
          <w:sz w:val="28"/>
        </w:rPr>
        <w:t xml:space="preserve"> (один або два члени команди на рівних правах) викладає суть  виконаного завдання, акцентуючи увагу на основних ідеях і висновках. Доповідь бажано ілюструвати фонограмами, </w:t>
      </w:r>
      <w:proofErr w:type="spellStart"/>
      <w:r w:rsidRPr="007118D1">
        <w:rPr>
          <w:w w:val="100"/>
          <w:sz w:val="28"/>
        </w:rPr>
        <w:t>відеофрагментами</w:t>
      </w:r>
      <w:proofErr w:type="spellEnd"/>
      <w:r w:rsidRPr="007118D1">
        <w:rPr>
          <w:w w:val="100"/>
          <w:sz w:val="28"/>
        </w:rPr>
        <w:t>, заздалегідь зробленими плакатами чи таблицями, слайдами презентацій. Доповідач має право не відповідати на запитання, на які вже була дана відповідь, якщо запитання некоректні або виходять за рамки дискусії з даного завдання.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FB06CF">
        <w:rPr>
          <w:i/>
          <w:w w:val="100"/>
          <w:sz w:val="28"/>
        </w:rPr>
        <w:t>Опонент</w:t>
      </w:r>
      <w:r w:rsidRPr="007118D1">
        <w:rPr>
          <w:b/>
          <w:i/>
          <w:w w:val="100"/>
          <w:sz w:val="28"/>
        </w:rPr>
        <w:t xml:space="preserve"> </w:t>
      </w:r>
      <w:r w:rsidRPr="007118D1">
        <w:rPr>
          <w:w w:val="100"/>
          <w:sz w:val="28"/>
        </w:rPr>
        <w:t xml:space="preserve">(один або два члени команди) висловлює критичні зауваження до доповіді, вказує на її позитивні сторони, виявляє недоліки та помилки у висвітленні заданої проблеми. Опонент не має права висвітлювати своє рішення завдання, але може вказати на недоліки у відповіді, спираючись на матеріал, який він використовував у вирішенні цієї задачі. Опонент повинен формулювати свої запитання у ввічливій, коректній формі, </w:t>
      </w:r>
      <w:r w:rsidRPr="00C250FB">
        <w:rPr>
          <w:w w:val="100"/>
          <w:sz w:val="28"/>
        </w:rPr>
        <w:t xml:space="preserve">повторювати </w:t>
      </w:r>
      <w:r w:rsidR="00C250FB" w:rsidRPr="00C250FB">
        <w:rPr>
          <w:w w:val="100"/>
          <w:sz w:val="28"/>
          <w:lang w:val="ru-RU"/>
        </w:rPr>
        <w:t>й</w:t>
      </w:r>
      <w:r w:rsidRPr="00C250FB">
        <w:rPr>
          <w:w w:val="100"/>
          <w:sz w:val="28"/>
        </w:rPr>
        <w:t xml:space="preserve"> уточнювати</w:t>
      </w:r>
      <w:r w:rsidRPr="007118D1">
        <w:rPr>
          <w:w w:val="100"/>
          <w:sz w:val="28"/>
        </w:rPr>
        <w:t xml:space="preserve"> свої запитання на прохання Доповідача та журі.</w:t>
      </w:r>
    </w:p>
    <w:p w:rsidR="007118D1" w:rsidRPr="00807CC2" w:rsidRDefault="007118D1" w:rsidP="00C96A47">
      <w:pPr>
        <w:ind w:firstLine="567"/>
        <w:contextualSpacing/>
        <w:jc w:val="both"/>
        <w:rPr>
          <w:spacing w:val="-4"/>
          <w:w w:val="100"/>
          <w:sz w:val="28"/>
        </w:rPr>
      </w:pPr>
      <w:r w:rsidRPr="00807CC2">
        <w:rPr>
          <w:spacing w:val="-4"/>
          <w:w w:val="100"/>
          <w:sz w:val="28"/>
        </w:rPr>
        <w:t>Під час полеміки обговорюється спосіб вирішення завдання Доповідачем.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FB06CF">
        <w:rPr>
          <w:i/>
          <w:w w:val="100"/>
          <w:sz w:val="28"/>
        </w:rPr>
        <w:t>Рецензент</w:t>
      </w:r>
      <w:r w:rsidRPr="007118D1">
        <w:rPr>
          <w:w w:val="100"/>
          <w:sz w:val="28"/>
        </w:rPr>
        <w:t xml:space="preserve"> (один член команди) дає коротку оцінку виступам Доповідача й Опонента.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FB06CF">
        <w:rPr>
          <w:i/>
          <w:w w:val="100"/>
          <w:sz w:val="28"/>
        </w:rPr>
        <w:t>Спостерігач</w:t>
      </w:r>
      <w:r w:rsidRPr="007118D1">
        <w:rPr>
          <w:b/>
          <w:i/>
          <w:w w:val="100"/>
          <w:sz w:val="28"/>
        </w:rPr>
        <w:t xml:space="preserve"> </w:t>
      </w:r>
      <w:r w:rsidRPr="007118D1">
        <w:rPr>
          <w:w w:val="100"/>
          <w:sz w:val="28"/>
        </w:rPr>
        <w:t>бере уч</w:t>
      </w:r>
      <w:r w:rsidR="00170906">
        <w:rPr>
          <w:w w:val="100"/>
          <w:sz w:val="28"/>
        </w:rPr>
        <w:t>аст</w:t>
      </w:r>
      <w:r w:rsidRPr="007118D1">
        <w:rPr>
          <w:w w:val="100"/>
          <w:sz w:val="28"/>
        </w:rPr>
        <w:t xml:space="preserve">ь у загальній полеміці. 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Питання, які ставить інша сторона, повинні бути уточнюючими і стосуватися тільки доповіді, яка була заслухана. Запитання може ставити будь-який член відповідної команди. Відповідає на запитання Доповідач або член його команди (з дозволу ведучого).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Уточнюючі запитання і відповіді на них, а також участь у полеміці виступами не вважаються.</w:t>
      </w:r>
    </w:p>
    <w:p w:rsidR="007118D1" w:rsidRPr="00807CC2" w:rsidRDefault="007118D1" w:rsidP="00C96A47">
      <w:pPr>
        <w:ind w:firstLine="567"/>
        <w:contextualSpacing/>
        <w:jc w:val="both"/>
        <w:rPr>
          <w:spacing w:val="-4"/>
          <w:w w:val="100"/>
          <w:sz w:val="28"/>
        </w:rPr>
      </w:pPr>
      <w:r w:rsidRPr="00807CC2">
        <w:rPr>
          <w:spacing w:val="-4"/>
          <w:w w:val="100"/>
          <w:sz w:val="28"/>
        </w:rPr>
        <w:t>Опонент може викликати Доповідача на будь-яке завдання, крім того, яке:</w:t>
      </w:r>
    </w:p>
    <w:p w:rsidR="007118D1" w:rsidRPr="007118D1" w:rsidRDefault="007118D1" w:rsidP="002C5CB4">
      <w:pPr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- виключене Оргкомітетом;</w:t>
      </w:r>
    </w:p>
    <w:p w:rsidR="007118D1" w:rsidRPr="007118D1" w:rsidRDefault="007118D1" w:rsidP="002C5CB4">
      <w:pPr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- доповідалося Доповідачем раніше;</w:t>
      </w:r>
    </w:p>
    <w:p w:rsidR="007118D1" w:rsidRPr="007118D1" w:rsidRDefault="007118D1" w:rsidP="002C5CB4">
      <w:pPr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- </w:t>
      </w:r>
      <w:proofErr w:type="spellStart"/>
      <w:r w:rsidRPr="007118D1">
        <w:rPr>
          <w:w w:val="100"/>
          <w:sz w:val="28"/>
        </w:rPr>
        <w:t>опонувалося</w:t>
      </w:r>
      <w:proofErr w:type="spellEnd"/>
      <w:r w:rsidRPr="007118D1">
        <w:rPr>
          <w:w w:val="100"/>
          <w:sz w:val="28"/>
        </w:rPr>
        <w:t xml:space="preserve"> Опонентом раніше;</w:t>
      </w:r>
    </w:p>
    <w:p w:rsidR="007118D1" w:rsidRPr="007118D1" w:rsidRDefault="007118D1" w:rsidP="002C5CB4">
      <w:pPr>
        <w:ind w:firstLine="709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- оголошене Доповідачем як «вічна відмова».</w:t>
      </w:r>
    </w:p>
    <w:p w:rsid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Протягом раунду Доповідач може двічі відхиляти виклик без штрафних санкцій. Кожна наступна відмова зменшує коефіцієнт Доповідача на 0,2. Кожна команда має право одне із завдань оголосити як «вічну відмову».</w:t>
      </w:r>
    </w:p>
    <w:p w:rsidR="008234DC" w:rsidRPr="007118D1" w:rsidRDefault="008234DC" w:rsidP="002C5CB4">
      <w:pPr>
        <w:ind w:firstLine="709"/>
        <w:contextualSpacing/>
        <w:jc w:val="both"/>
        <w:rPr>
          <w:w w:val="100"/>
          <w:sz w:val="28"/>
        </w:rPr>
      </w:pPr>
    </w:p>
    <w:p w:rsidR="007118D1" w:rsidRPr="00FB06CF" w:rsidRDefault="007118D1" w:rsidP="00691ACE">
      <w:pPr>
        <w:pStyle w:val="a7"/>
        <w:numPr>
          <w:ilvl w:val="0"/>
          <w:numId w:val="17"/>
        </w:numPr>
        <w:jc w:val="center"/>
        <w:rPr>
          <w:w w:val="100"/>
          <w:sz w:val="28"/>
        </w:rPr>
      </w:pPr>
      <w:r w:rsidRPr="00FB06CF">
        <w:rPr>
          <w:w w:val="100"/>
          <w:sz w:val="28"/>
        </w:rPr>
        <w:t>Оцінка виступів команд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Після кожної дії журі виставляє командам оцінки з урахуванням усіх виступів членів команди: доповідь, </w:t>
      </w:r>
      <w:proofErr w:type="spellStart"/>
      <w:r w:rsidRPr="007118D1">
        <w:rPr>
          <w:w w:val="100"/>
          <w:sz w:val="28"/>
        </w:rPr>
        <w:t>опонування</w:t>
      </w:r>
      <w:proofErr w:type="spellEnd"/>
      <w:r w:rsidRPr="007118D1">
        <w:rPr>
          <w:w w:val="100"/>
          <w:sz w:val="28"/>
        </w:rPr>
        <w:t>, рецензування, запитання та</w:t>
      </w:r>
      <w:r w:rsidRPr="007118D1">
        <w:rPr>
          <w:w w:val="100"/>
          <w:sz w:val="28"/>
          <w:lang w:val="ru-RU"/>
        </w:rPr>
        <w:t> </w:t>
      </w:r>
      <w:r w:rsidRPr="007118D1">
        <w:rPr>
          <w:w w:val="100"/>
          <w:sz w:val="28"/>
        </w:rPr>
        <w:t xml:space="preserve">відповіді, участь у полеміці. Далі оцінки переводяться </w:t>
      </w:r>
      <w:r w:rsidR="00691ACE">
        <w:rPr>
          <w:w w:val="100"/>
          <w:sz w:val="28"/>
        </w:rPr>
        <w:t>в</w:t>
      </w:r>
      <w:r w:rsidRPr="007118D1">
        <w:rPr>
          <w:w w:val="100"/>
          <w:sz w:val="28"/>
        </w:rPr>
        <w:t xml:space="preserve"> бали з</w:t>
      </w:r>
      <w:r w:rsidRPr="007118D1">
        <w:rPr>
          <w:w w:val="100"/>
          <w:sz w:val="28"/>
          <w:lang w:val="ru-RU"/>
        </w:rPr>
        <w:t> </w:t>
      </w:r>
      <w:r w:rsidRPr="007118D1">
        <w:rPr>
          <w:w w:val="100"/>
          <w:sz w:val="28"/>
        </w:rPr>
        <w:t>відповідним коефіцієнтами для Доповідача, Опонента, Рецензента за такою схемою:</w:t>
      </w:r>
    </w:p>
    <w:p w:rsidR="007118D1" w:rsidRPr="007118D1" w:rsidRDefault="007118D1" w:rsidP="007118D1">
      <w:pPr>
        <w:contextualSpacing/>
        <w:rPr>
          <w:w w:val="1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7"/>
        <w:gridCol w:w="926"/>
        <w:gridCol w:w="925"/>
        <w:gridCol w:w="925"/>
        <w:gridCol w:w="924"/>
        <w:gridCol w:w="924"/>
        <w:gridCol w:w="926"/>
        <w:gridCol w:w="925"/>
        <w:gridCol w:w="925"/>
      </w:tblGrid>
      <w:tr w:rsidR="007118D1" w:rsidRPr="007118D1" w:rsidTr="007118D1">
        <w:tc>
          <w:tcPr>
            <w:tcW w:w="113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оцінка</w:t>
            </w:r>
          </w:p>
        </w:tc>
        <w:tc>
          <w:tcPr>
            <w:tcW w:w="787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5+</w:t>
            </w:r>
          </w:p>
        </w:tc>
        <w:tc>
          <w:tcPr>
            <w:tcW w:w="926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5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5-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4+</w:t>
            </w:r>
          </w:p>
        </w:tc>
        <w:tc>
          <w:tcPr>
            <w:tcW w:w="92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</w:t>
            </w:r>
          </w:p>
        </w:tc>
        <w:tc>
          <w:tcPr>
            <w:tcW w:w="92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4-</w:t>
            </w:r>
          </w:p>
        </w:tc>
        <w:tc>
          <w:tcPr>
            <w:tcW w:w="926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3+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3-</w:t>
            </w:r>
          </w:p>
        </w:tc>
      </w:tr>
      <w:tr w:rsidR="007118D1" w:rsidRPr="007118D1" w:rsidTr="007118D1">
        <w:tc>
          <w:tcPr>
            <w:tcW w:w="113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бали</w:t>
            </w:r>
          </w:p>
        </w:tc>
        <w:tc>
          <w:tcPr>
            <w:tcW w:w="787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53</w:t>
            </w:r>
          </w:p>
        </w:tc>
        <w:tc>
          <w:tcPr>
            <w:tcW w:w="926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50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47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43</w:t>
            </w:r>
          </w:p>
        </w:tc>
        <w:tc>
          <w:tcPr>
            <w:tcW w:w="92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40</w:t>
            </w:r>
          </w:p>
        </w:tc>
        <w:tc>
          <w:tcPr>
            <w:tcW w:w="92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37</w:t>
            </w:r>
          </w:p>
        </w:tc>
        <w:tc>
          <w:tcPr>
            <w:tcW w:w="926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33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30</w:t>
            </w:r>
          </w:p>
        </w:tc>
        <w:tc>
          <w:tcPr>
            <w:tcW w:w="925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27</w:t>
            </w:r>
          </w:p>
        </w:tc>
      </w:tr>
    </w:tbl>
    <w:p w:rsidR="007118D1" w:rsidRPr="007118D1" w:rsidRDefault="007118D1" w:rsidP="007118D1">
      <w:pPr>
        <w:contextualSpacing/>
        <w:rPr>
          <w:w w:val="100"/>
          <w:sz w:val="28"/>
        </w:rPr>
      </w:pPr>
      <w:r w:rsidRPr="007118D1">
        <w:rPr>
          <w:w w:val="100"/>
          <w:sz w:val="28"/>
        </w:rPr>
        <w:lastRenderedPageBreak/>
        <w:t>Коефіцієнти: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364"/>
        <w:gridCol w:w="2351"/>
        <w:gridCol w:w="2364"/>
      </w:tblGrid>
      <w:tr w:rsidR="007118D1" w:rsidRPr="007118D1" w:rsidTr="007118D1">
        <w:tc>
          <w:tcPr>
            <w:tcW w:w="2242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</w:p>
        </w:tc>
        <w:tc>
          <w:tcPr>
            <w:tcW w:w="236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Доповідач</w:t>
            </w:r>
          </w:p>
        </w:tc>
        <w:tc>
          <w:tcPr>
            <w:tcW w:w="2351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Опонент</w:t>
            </w:r>
          </w:p>
        </w:tc>
        <w:tc>
          <w:tcPr>
            <w:tcW w:w="236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Рецензент</w:t>
            </w:r>
          </w:p>
        </w:tc>
      </w:tr>
      <w:tr w:rsidR="007118D1" w:rsidRPr="007118D1" w:rsidTr="007118D1">
        <w:tc>
          <w:tcPr>
            <w:tcW w:w="2242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Коефіцієнт</w:t>
            </w:r>
          </w:p>
        </w:tc>
        <w:tc>
          <w:tcPr>
            <w:tcW w:w="236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3,0 або менше</w:t>
            </w:r>
          </w:p>
        </w:tc>
        <w:tc>
          <w:tcPr>
            <w:tcW w:w="2351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 xml:space="preserve">2,0 </w:t>
            </w:r>
          </w:p>
        </w:tc>
        <w:tc>
          <w:tcPr>
            <w:tcW w:w="2364" w:type="dxa"/>
          </w:tcPr>
          <w:p w:rsidR="007118D1" w:rsidRPr="007118D1" w:rsidRDefault="007118D1" w:rsidP="007118D1">
            <w:pPr>
              <w:contextualSpacing/>
              <w:rPr>
                <w:w w:val="100"/>
                <w:sz w:val="28"/>
              </w:rPr>
            </w:pPr>
            <w:r w:rsidRPr="007118D1">
              <w:rPr>
                <w:w w:val="100"/>
                <w:sz w:val="28"/>
              </w:rPr>
              <w:t>1,0</w:t>
            </w:r>
          </w:p>
        </w:tc>
      </w:tr>
    </w:tbl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Якщо в журі 5 або 6 чоловік, то при підрахуванні балів відкидається одна нижча оцінка, якщо в журі більше 6 чоловік, то відкидається одна вища і одна нижча оцінки.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Оцінка результатів участі учнів – членів команд у І та ІІ турі проводиться за однаковою процедурою.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За підсумками кожного раунду визначається рейтинг команд, що</w:t>
      </w:r>
      <w:r w:rsidRPr="007118D1">
        <w:rPr>
          <w:w w:val="100"/>
          <w:sz w:val="28"/>
          <w:lang w:val="ru-RU"/>
        </w:rPr>
        <w:t> </w:t>
      </w:r>
      <w:r w:rsidRPr="007118D1">
        <w:rPr>
          <w:w w:val="100"/>
          <w:sz w:val="28"/>
        </w:rPr>
        <w:t>враховує кількість отриманих командою балів та місце, яке посіла команда у даному раунді. Рейтинг команди (</w:t>
      </w:r>
      <w:proofErr w:type="spellStart"/>
      <w:r w:rsidRPr="007118D1">
        <w:rPr>
          <w:w w:val="100"/>
          <w:sz w:val="28"/>
        </w:rPr>
        <w:t>Rj</w:t>
      </w:r>
      <w:proofErr w:type="spellEnd"/>
      <w:r w:rsidRPr="007118D1">
        <w:rPr>
          <w:w w:val="100"/>
          <w:sz w:val="28"/>
        </w:rPr>
        <w:t xml:space="preserve">), що посіла місце j, визначається </w:t>
      </w:r>
      <w:r w:rsidR="00C96A47">
        <w:rPr>
          <w:w w:val="100"/>
          <w:sz w:val="28"/>
        </w:rPr>
        <w:t xml:space="preserve">                      </w:t>
      </w:r>
      <w:r w:rsidRPr="007118D1">
        <w:rPr>
          <w:w w:val="100"/>
          <w:sz w:val="28"/>
        </w:rPr>
        <w:t xml:space="preserve">за таблицею порівняння місця j, суми балів </w:t>
      </w:r>
      <w:proofErr w:type="spellStart"/>
      <w:r w:rsidRPr="007118D1">
        <w:rPr>
          <w:w w:val="100"/>
          <w:sz w:val="28"/>
        </w:rPr>
        <w:t>SPj</w:t>
      </w:r>
      <w:proofErr w:type="spellEnd"/>
      <w:r w:rsidRPr="007118D1">
        <w:rPr>
          <w:w w:val="100"/>
          <w:sz w:val="28"/>
        </w:rPr>
        <w:t xml:space="preserve"> і різниці між SP лідера і </w:t>
      </w:r>
      <w:proofErr w:type="spellStart"/>
      <w:r w:rsidRPr="007118D1">
        <w:rPr>
          <w:w w:val="100"/>
          <w:sz w:val="28"/>
        </w:rPr>
        <w:t>SPj</w:t>
      </w:r>
      <w:proofErr w:type="spellEnd"/>
      <w:r w:rsidRPr="007118D1">
        <w:rPr>
          <w:w w:val="100"/>
          <w:sz w:val="28"/>
        </w:rPr>
        <w:t xml:space="preserve"> команди: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560"/>
        <w:gridCol w:w="1559"/>
        <w:gridCol w:w="1559"/>
        <w:gridCol w:w="1701"/>
      </w:tblGrid>
      <w:tr w:rsidR="007118D1" w:rsidRPr="00691ACE" w:rsidTr="007118D1">
        <w:tc>
          <w:tcPr>
            <w:tcW w:w="2127" w:type="dxa"/>
            <w:vMerge w:val="restart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7087" w:type="dxa"/>
            <w:gridSpan w:val="5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Місце команди в раунді</w:t>
            </w:r>
          </w:p>
        </w:tc>
      </w:tr>
      <w:tr w:rsidR="007118D1" w:rsidRPr="00691ACE" w:rsidTr="007118D1">
        <w:tc>
          <w:tcPr>
            <w:tcW w:w="2127" w:type="dxa"/>
            <w:vMerge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708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1</w:t>
            </w:r>
          </w:p>
        </w:tc>
        <w:tc>
          <w:tcPr>
            <w:tcW w:w="1560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559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559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3,4</w:t>
            </w:r>
          </w:p>
        </w:tc>
        <w:tc>
          <w:tcPr>
            <w:tcW w:w="1701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3,4</w:t>
            </w:r>
          </w:p>
        </w:tc>
      </w:tr>
      <w:tr w:rsidR="007118D1" w:rsidRPr="00691ACE" w:rsidTr="007118D1">
        <w:tc>
          <w:tcPr>
            <w:tcW w:w="2127" w:type="dxa"/>
            <w:vMerge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708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</w:p>
        </w:tc>
        <w:tc>
          <w:tcPr>
            <w:tcW w:w="1560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  <w:lang w:val="en-US"/>
              </w:rPr>
              <w:t>SP</w:t>
            </w:r>
            <w:r w:rsidRPr="00691ACE">
              <w:rPr>
                <w:w w:val="100"/>
                <w:szCs w:val="24"/>
                <w:vertAlign w:val="subscript"/>
              </w:rPr>
              <w:t>1</w:t>
            </w:r>
            <w:r w:rsidRPr="00691ACE">
              <w:rPr>
                <w:w w:val="100"/>
                <w:szCs w:val="24"/>
              </w:rPr>
              <w:t>-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≤</w:t>
            </w:r>
            <w:r w:rsidRPr="00691ACE">
              <w:rPr>
                <w:w w:val="100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  <w:lang w:val="en-US"/>
              </w:rPr>
              <w:t>SP</w:t>
            </w:r>
            <w:r w:rsidRPr="00691ACE">
              <w:rPr>
                <w:w w:val="100"/>
                <w:szCs w:val="24"/>
                <w:vertAlign w:val="subscript"/>
              </w:rPr>
              <w:t>1</w:t>
            </w:r>
            <w:r w:rsidRPr="00691ACE">
              <w:rPr>
                <w:w w:val="100"/>
                <w:szCs w:val="24"/>
              </w:rPr>
              <w:t>-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&gt;</w:t>
            </w:r>
            <w:r w:rsidRPr="00691ACE">
              <w:rPr>
                <w:w w:val="100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  <w:lang w:val="en-US"/>
              </w:rPr>
              <w:t>SP</w:t>
            </w:r>
            <w:r w:rsidRPr="00691ACE">
              <w:rPr>
                <w:w w:val="100"/>
                <w:szCs w:val="24"/>
                <w:vertAlign w:val="subscript"/>
              </w:rPr>
              <w:t>2</w:t>
            </w:r>
            <w:r w:rsidRPr="00691ACE">
              <w:rPr>
                <w:w w:val="100"/>
                <w:szCs w:val="24"/>
              </w:rPr>
              <w:t>-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≤</w:t>
            </w:r>
            <w:r w:rsidRPr="00691ACE">
              <w:rPr>
                <w:w w:val="100"/>
                <w:szCs w:val="24"/>
              </w:rPr>
              <w:t xml:space="preserve"> 6</w:t>
            </w:r>
          </w:p>
        </w:tc>
        <w:tc>
          <w:tcPr>
            <w:tcW w:w="1701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  <w:lang w:val="en-US"/>
              </w:rPr>
              <w:t>SP</w:t>
            </w:r>
            <w:r w:rsidRPr="00691ACE">
              <w:rPr>
                <w:w w:val="100"/>
                <w:szCs w:val="24"/>
                <w:vertAlign w:val="subscript"/>
              </w:rPr>
              <w:t>2</w:t>
            </w:r>
            <w:r w:rsidRPr="00691ACE">
              <w:rPr>
                <w:w w:val="100"/>
                <w:szCs w:val="24"/>
              </w:rPr>
              <w:t>-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&gt;</w:t>
            </w:r>
            <w:r w:rsidRPr="00691ACE">
              <w:rPr>
                <w:w w:val="100"/>
                <w:szCs w:val="24"/>
              </w:rPr>
              <w:t xml:space="preserve"> 6</w:t>
            </w:r>
          </w:p>
        </w:tc>
      </w:tr>
      <w:tr w:rsidR="007118D1" w:rsidRPr="00691ACE" w:rsidTr="007118D1">
        <w:tc>
          <w:tcPr>
            <w:tcW w:w="2127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≥</w:t>
            </w:r>
            <w:r w:rsidRPr="00691ACE">
              <w:rPr>
                <w:w w:val="100"/>
                <w:szCs w:val="24"/>
              </w:rPr>
              <w:t xml:space="preserve"> 290</w:t>
            </w:r>
          </w:p>
        </w:tc>
        <w:tc>
          <w:tcPr>
            <w:tcW w:w="708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5</w:t>
            </w:r>
          </w:p>
        </w:tc>
        <w:tc>
          <w:tcPr>
            <w:tcW w:w="1560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5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4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</w:t>
            </w:r>
          </w:p>
        </w:tc>
      </w:tr>
      <w:tr w:rsidR="007118D1" w:rsidRPr="00691ACE" w:rsidTr="007118D1">
        <w:tc>
          <w:tcPr>
            <w:tcW w:w="2127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290 &gt;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≥</w:t>
            </w:r>
            <w:r w:rsidRPr="00691ACE">
              <w:rPr>
                <w:w w:val="100"/>
                <w:szCs w:val="24"/>
              </w:rPr>
              <w:t xml:space="preserve"> 240</w:t>
            </w:r>
          </w:p>
        </w:tc>
        <w:tc>
          <w:tcPr>
            <w:tcW w:w="708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4</w:t>
            </w:r>
          </w:p>
        </w:tc>
        <w:tc>
          <w:tcPr>
            <w:tcW w:w="1560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4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</w:tr>
      <w:tr w:rsidR="007118D1" w:rsidRPr="00691ACE" w:rsidTr="007118D1">
        <w:tc>
          <w:tcPr>
            <w:tcW w:w="2127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240 &gt;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  <w:r w:rsidRPr="00691ACE">
              <w:rPr>
                <w:w w:val="100"/>
                <w:szCs w:val="24"/>
              </w:rPr>
              <w:t xml:space="preserve"> </w:t>
            </w:r>
            <w:r w:rsidRPr="00691ACE">
              <w:rPr>
                <w:w w:val="100"/>
                <w:szCs w:val="24"/>
                <w:lang w:val="en-US"/>
              </w:rPr>
              <w:t>≥</w:t>
            </w:r>
            <w:r w:rsidRPr="00691ACE">
              <w:rPr>
                <w:w w:val="100"/>
                <w:szCs w:val="24"/>
              </w:rPr>
              <w:t xml:space="preserve"> 190</w:t>
            </w:r>
          </w:p>
        </w:tc>
        <w:tc>
          <w:tcPr>
            <w:tcW w:w="708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</w:t>
            </w:r>
          </w:p>
        </w:tc>
        <w:tc>
          <w:tcPr>
            <w:tcW w:w="1560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3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1</w:t>
            </w:r>
          </w:p>
        </w:tc>
      </w:tr>
      <w:tr w:rsidR="007118D1" w:rsidRPr="00691ACE" w:rsidTr="007118D1">
        <w:tc>
          <w:tcPr>
            <w:tcW w:w="2127" w:type="dxa"/>
          </w:tcPr>
          <w:p w:rsidR="007118D1" w:rsidRPr="00691ACE" w:rsidRDefault="007118D1" w:rsidP="007118D1">
            <w:pPr>
              <w:contextualSpacing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190 &gt;</w:t>
            </w:r>
            <w:r w:rsidRPr="00691ACE">
              <w:rPr>
                <w:w w:val="100"/>
                <w:szCs w:val="24"/>
                <w:lang w:val="en-US"/>
              </w:rPr>
              <w:t xml:space="preserve"> </w:t>
            </w:r>
            <w:proofErr w:type="spellStart"/>
            <w:r w:rsidRPr="00691ACE">
              <w:rPr>
                <w:w w:val="100"/>
                <w:szCs w:val="24"/>
                <w:lang w:val="en-US"/>
              </w:rPr>
              <w:t>SPj</w:t>
            </w:r>
            <w:proofErr w:type="spellEnd"/>
          </w:p>
        </w:tc>
        <w:tc>
          <w:tcPr>
            <w:tcW w:w="708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560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2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1</w:t>
            </w:r>
          </w:p>
        </w:tc>
        <w:tc>
          <w:tcPr>
            <w:tcW w:w="1559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7118D1" w:rsidRPr="00691ACE" w:rsidRDefault="007118D1" w:rsidP="000C37BF">
            <w:pPr>
              <w:contextualSpacing/>
              <w:jc w:val="center"/>
              <w:rPr>
                <w:w w:val="100"/>
                <w:szCs w:val="24"/>
              </w:rPr>
            </w:pPr>
            <w:r w:rsidRPr="00691ACE">
              <w:rPr>
                <w:w w:val="100"/>
                <w:szCs w:val="24"/>
              </w:rPr>
              <w:t>0</w:t>
            </w:r>
          </w:p>
        </w:tc>
      </w:tr>
    </w:tbl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SP – сума балів, яка дорівнює сумі арифметично усереднених залікових балів, помножених на відповідний коефіцієнт, округлений до 1.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proofErr w:type="spellStart"/>
      <w:r w:rsidRPr="007118D1">
        <w:rPr>
          <w:w w:val="100"/>
          <w:sz w:val="28"/>
        </w:rPr>
        <w:t>SPj</w:t>
      </w:r>
      <w:proofErr w:type="spellEnd"/>
      <w:r w:rsidRPr="007118D1">
        <w:rPr>
          <w:w w:val="100"/>
          <w:sz w:val="28"/>
        </w:rPr>
        <w:t xml:space="preserve"> – сума балів команди, яка зайняла місце j в даному раунді.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Це правило визначення R використовується в усіх раундах.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Для підведення підсумків Турніру визначаються: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TSP – загальна сума балів, яка дорівнює сумі </w:t>
      </w:r>
      <w:proofErr w:type="spellStart"/>
      <w:r w:rsidRPr="007118D1">
        <w:rPr>
          <w:w w:val="100"/>
          <w:sz w:val="28"/>
        </w:rPr>
        <w:t>SPj</w:t>
      </w:r>
      <w:proofErr w:type="spellEnd"/>
      <w:r w:rsidRPr="007118D1">
        <w:rPr>
          <w:w w:val="100"/>
          <w:sz w:val="28"/>
        </w:rPr>
        <w:t>,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TR – загальний рейтинг – сума рейтингів команди в усіх раундах.</w:t>
      </w:r>
    </w:p>
    <w:p w:rsid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Члени журі, які виставили найменші та найвищі оцінки, повинні їх прокоментувати.</w:t>
      </w:r>
    </w:p>
    <w:p w:rsidR="008234DC" w:rsidRPr="007118D1" w:rsidRDefault="008234DC" w:rsidP="007118D1">
      <w:pPr>
        <w:ind w:firstLine="709"/>
        <w:contextualSpacing/>
        <w:jc w:val="both"/>
        <w:rPr>
          <w:w w:val="100"/>
          <w:sz w:val="28"/>
        </w:rPr>
      </w:pPr>
    </w:p>
    <w:p w:rsidR="007118D1" w:rsidRPr="00FB06CF" w:rsidRDefault="007118D1" w:rsidP="007118D1">
      <w:pPr>
        <w:numPr>
          <w:ilvl w:val="0"/>
          <w:numId w:val="18"/>
        </w:num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>Переможці Турніру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Переможці Турніру визначаються за загальним рейтингом TR. При однаковому загальному рейтингу для визначення місця команди в Турнірі враховується загальна сума балів TSP.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Переможцями в загальному заліку Турніру вважаються команди, які отримали найбільший загальний рейтинг. Кількість команд-переможців не може перевищувати 50 % від загальної кількості команд. Переможцями Турніру можуть бути команди, які набрали не менш 50 % від максимальної кількості балів.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Дипломом І ступеня нагороджується одна команда, яка отримала максимальний рейтинг і має найбільшу кількі</w:t>
      </w:r>
      <w:r w:rsidR="00B40EA4">
        <w:rPr>
          <w:w w:val="100"/>
          <w:sz w:val="28"/>
        </w:rPr>
        <w:t>сть балів. Розподіл дипломів II </w:t>
      </w:r>
      <w:r w:rsidRPr="007118D1">
        <w:rPr>
          <w:w w:val="100"/>
          <w:sz w:val="28"/>
        </w:rPr>
        <w:t xml:space="preserve">та III ступеня вирішує </w:t>
      </w:r>
      <w:r w:rsidR="00195D04">
        <w:rPr>
          <w:w w:val="100"/>
          <w:sz w:val="28"/>
        </w:rPr>
        <w:t>журі</w:t>
      </w:r>
      <w:r w:rsidR="00195D04" w:rsidRPr="007118D1">
        <w:rPr>
          <w:w w:val="100"/>
          <w:sz w:val="28"/>
        </w:rPr>
        <w:t xml:space="preserve"> </w:t>
      </w:r>
      <w:r w:rsidR="00195D04">
        <w:rPr>
          <w:w w:val="100"/>
          <w:sz w:val="28"/>
        </w:rPr>
        <w:t>спільно з</w:t>
      </w:r>
      <w:r w:rsidR="00195D04" w:rsidRPr="007118D1">
        <w:rPr>
          <w:w w:val="100"/>
          <w:sz w:val="28"/>
        </w:rPr>
        <w:t xml:space="preserve"> </w:t>
      </w:r>
      <w:r w:rsidRPr="007118D1">
        <w:rPr>
          <w:w w:val="100"/>
          <w:sz w:val="28"/>
        </w:rPr>
        <w:t>оргкомітет</w:t>
      </w:r>
      <w:r w:rsidR="00195D04">
        <w:rPr>
          <w:w w:val="100"/>
          <w:sz w:val="28"/>
        </w:rPr>
        <w:t>ом</w:t>
      </w:r>
      <w:r w:rsidRPr="007118D1">
        <w:rPr>
          <w:w w:val="100"/>
          <w:sz w:val="28"/>
        </w:rPr>
        <w:t>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Переможці в особистій першості визначаються за індивідуальним рейтингом, </w:t>
      </w:r>
      <w:r w:rsidRPr="00C250FB">
        <w:rPr>
          <w:w w:val="100"/>
          <w:sz w:val="28"/>
        </w:rPr>
        <w:t>яки</w:t>
      </w:r>
      <w:r w:rsidR="00685687" w:rsidRPr="00C250FB">
        <w:rPr>
          <w:w w:val="100"/>
          <w:sz w:val="28"/>
        </w:rPr>
        <w:t>й враховує</w:t>
      </w:r>
      <w:r w:rsidR="00685687">
        <w:rPr>
          <w:w w:val="100"/>
          <w:sz w:val="28"/>
        </w:rPr>
        <w:t xml:space="preserve"> максимальні оцінки (</w:t>
      </w:r>
      <w:r w:rsidRPr="007118D1">
        <w:rPr>
          <w:w w:val="100"/>
          <w:sz w:val="28"/>
        </w:rPr>
        <w:t>5</w:t>
      </w:r>
      <w:r w:rsidR="00685687">
        <w:rPr>
          <w:w w:val="100"/>
          <w:sz w:val="28"/>
        </w:rPr>
        <w:t xml:space="preserve">+; 5; </w:t>
      </w:r>
      <w:r w:rsidRPr="007118D1">
        <w:rPr>
          <w:w w:val="100"/>
          <w:sz w:val="28"/>
        </w:rPr>
        <w:t>5</w:t>
      </w:r>
      <w:r w:rsidR="00685687">
        <w:rPr>
          <w:w w:val="100"/>
          <w:sz w:val="28"/>
        </w:rPr>
        <w:t>-</w:t>
      </w:r>
      <w:r w:rsidRPr="007118D1">
        <w:rPr>
          <w:w w:val="100"/>
          <w:sz w:val="28"/>
        </w:rPr>
        <w:t xml:space="preserve">), що отримані </w:t>
      </w:r>
      <w:r w:rsidRPr="007118D1">
        <w:rPr>
          <w:w w:val="100"/>
          <w:sz w:val="28"/>
        </w:rPr>
        <w:lastRenderedPageBreak/>
        <w:t xml:space="preserve">учасниками Турніру під час виступів. Для визначення індивідуального рейтингу оцінки переводяться у бали (3, 2, 1 відповідно) та </w:t>
      </w:r>
      <w:proofErr w:type="spellStart"/>
      <w:r w:rsidRPr="007118D1">
        <w:rPr>
          <w:w w:val="100"/>
          <w:sz w:val="28"/>
        </w:rPr>
        <w:t>сумуються</w:t>
      </w:r>
      <w:proofErr w:type="spellEnd"/>
      <w:r w:rsidRPr="007118D1">
        <w:rPr>
          <w:w w:val="100"/>
          <w:sz w:val="28"/>
        </w:rPr>
        <w:t>.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 xml:space="preserve">Розподіл дипломів І, II і III ступенів в особистій першості здійснюється </w:t>
      </w:r>
      <w:r w:rsidR="00195D04">
        <w:rPr>
          <w:w w:val="100"/>
          <w:sz w:val="28"/>
        </w:rPr>
        <w:t xml:space="preserve">членами </w:t>
      </w:r>
      <w:r w:rsidR="00195D04" w:rsidRPr="00C76EC0">
        <w:rPr>
          <w:w w:val="100"/>
          <w:sz w:val="28"/>
        </w:rPr>
        <w:t xml:space="preserve">журі спільно з </w:t>
      </w:r>
      <w:r w:rsidR="00C76EC0" w:rsidRPr="00C76EC0">
        <w:rPr>
          <w:w w:val="100"/>
          <w:sz w:val="28"/>
        </w:rPr>
        <w:t>оргкомітет</w:t>
      </w:r>
      <w:r w:rsidR="00C76EC0">
        <w:rPr>
          <w:w w:val="100"/>
          <w:sz w:val="28"/>
        </w:rPr>
        <w:t>ом</w:t>
      </w:r>
      <w:r w:rsidRPr="007118D1">
        <w:rPr>
          <w:w w:val="100"/>
          <w:sz w:val="28"/>
        </w:rPr>
        <w:t>.</w:t>
      </w:r>
    </w:p>
    <w:p w:rsid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За згодою журі оргкомітет Турніру має право встановлювати додаткові заохочувальні</w:t>
      </w:r>
      <w:r>
        <w:rPr>
          <w:w w:val="100"/>
          <w:sz w:val="28"/>
        </w:rPr>
        <w:t xml:space="preserve"> призи за перемогу в номінаціях.</w:t>
      </w:r>
    </w:p>
    <w:p w:rsidR="007118D1" w:rsidRPr="007118D1" w:rsidRDefault="007118D1" w:rsidP="007118D1">
      <w:pPr>
        <w:ind w:firstLine="709"/>
        <w:contextualSpacing/>
        <w:jc w:val="both"/>
        <w:rPr>
          <w:w w:val="100"/>
          <w:sz w:val="28"/>
        </w:rPr>
      </w:pPr>
    </w:p>
    <w:p w:rsidR="007118D1" w:rsidRPr="00FB06CF" w:rsidRDefault="00AC20E8" w:rsidP="007118D1">
      <w:pPr>
        <w:numPr>
          <w:ilvl w:val="0"/>
          <w:numId w:val="18"/>
        </w:numPr>
        <w:contextualSpacing/>
        <w:jc w:val="center"/>
        <w:rPr>
          <w:w w:val="100"/>
          <w:sz w:val="28"/>
        </w:rPr>
      </w:pPr>
      <w:r w:rsidRPr="00FB06CF">
        <w:rPr>
          <w:w w:val="100"/>
          <w:sz w:val="28"/>
        </w:rPr>
        <w:t xml:space="preserve"> </w:t>
      </w:r>
      <w:r w:rsidR="007118D1" w:rsidRPr="00FB06CF">
        <w:rPr>
          <w:w w:val="100"/>
          <w:sz w:val="28"/>
        </w:rPr>
        <w:t>Нагородження переможців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Усі команди-переможці нагороджу</w:t>
      </w:r>
      <w:r w:rsidR="00AC20E8">
        <w:rPr>
          <w:w w:val="100"/>
          <w:sz w:val="28"/>
        </w:rPr>
        <w:t>ю</w:t>
      </w:r>
      <w:r w:rsidRPr="007118D1">
        <w:rPr>
          <w:w w:val="100"/>
          <w:sz w:val="28"/>
        </w:rPr>
        <w:t>ться дипломами І, ІІ і ІІІ ступенів Департаменту освіти Харківської міської ради та подарунками. Нагородження переможців Турніру відбувається в день проведення</w:t>
      </w:r>
      <w:r w:rsidR="001E391E">
        <w:rPr>
          <w:w w:val="100"/>
          <w:sz w:val="28"/>
        </w:rPr>
        <w:t>.</w:t>
      </w:r>
      <w:r w:rsidRPr="007118D1">
        <w:rPr>
          <w:w w:val="100"/>
          <w:sz w:val="28"/>
        </w:rPr>
        <w:t xml:space="preserve"> </w:t>
      </w:r>
    </w:p>
    <w:p w:rsidR="007118D1" w:rsidRPr="007118D1" w:rsidRDefault="007118D1" w:rsidP="00C96A47">
      <w:pPr>
        <w:ind w:firstLine="567"/>
        <w:contextualSpacing/>
        <w:jc w:val="both"/>
        <w:rPr>
          <w:w w:val="100"/>
          <w:sz w:val="28"/>
        </w:rPr>
      </w:pPr>
      <w:r w:rsidRPr="007118D1">
        <w:rPr>
          <w:w w:val="100"/>
          <w:sz w:val="28"/>
        </w:rPr>
        <w:t>Для участі у Всеукраїнському турнірі юних журналістів направляється команда-переможець або збірна команда, до складу якої входять переможці Турніру в особистій першості.</w:t>
      </w:r>
    </w:p>
    <w:p w:rsidR="007118D1" w:rsidRPr="007118D1" w:rsidRDefault="007118D1" w:rsidP="007118D1">
      <w:pPr>
        <w:contextualSpacing/>
        <w:rPr>
          <w:w w:val="100"/>
          <w:sz w:val="28"/>
        </w:rPr>
      </w:pPr>
    </w:p>
    <w:p w:rsidR="007118D1" w:rsidRDefault="007118D1" w:rsidP="007118D1">
      <w:pPr>
        <w:contextualSpacing/>
        <w:rPr>
          <w:w w:val="100"/>
          <w:sz w:val="28"/>
        </w:rPr>
      </w:pPr>
    </w:p>
    <w:p w:rsidR="0095466E" w:rsidRPr="007118D1" w:rsidRDefault="0095466E" w:rsidP="007118D1">
      <w:pPr>
        <w:contextualSpacing/>
        <w:rPr>
          <w:w w:val="100"/>
          <w:sz w:val="28"/>
        </w:rPr>
      </w:pPr>
    </w:p>
    <w:p w:rsidR="007118D1" w:rsidRPr="007118D1" w:rsidRDefault="007118D1" w:rsidP="007118D1">
      <w:pPr>
        <w:contextualSpacing/>
        <w:rPr>
          <w:w w:val="100"/>
          <w:sz w:val="28"/>
        </w:rPr>
      </w:pPr>
      <w:r w:rsidRPr="007118D1">
        <w:rPr>
          <w:w w:val="100"/>
          <w:sz w:val="28"/>
        </w:rPr>
        <w:t xml:space="preserve">Директор Департаменту освіти                                   </w:t>
      </w:r>
      <w:r w:rsidR="00A14E16">
        <w:rPr>
          <w:w w:val="100"/>
          <w:sz w:val="28"/>
        </w:rPr>
        <w:t xml:space="preserve">                </w:t>
      </w:r>
      <w:r w:rsidR="00116414">
        <w:rPr>
          <w:w w:val="100"/>
          <w:sz w:val="28"/>
        </w:rPr>
        <w:t>Ольга</w:t>
      </w:r>
      <w:r w:rsidRPr="007118D1">
        <w:rPr>
          <w:w w:val="100"/>
          <w:sz w:val="28"/>
        </w:rPr>
        <w:t xml:space="preserve"> </w:t>
      </w:r>
      <w:r w:rsidR="00E73EC1" w:rsidRPr="007118D1">
        <w:rPr>
          <w:w w:val="100"/>
          <w:sz w:val="28"/>
        </w:rPr>
        <w:t>ДЕМЕНКО</w:t>
      </w:r>
    </w:p>
    <w:p w:rsidR="007118D1" w:rsidRPr="007118D1" w:rsidRDefault="007118D1" w:rsidP="007118D1">
      <w:pPr>
        <w:contextualSpacing/>
        <w:rPr>
          <w:w w:val="100"/>
          <w:sz w:val="28"/>
        </w:rPr>
      </w:pPr>
    </w:p>
    <w:p w:rsidR="007118D1" w:rsidRPr="007118D1" w:rsidRDefault="007118D1" w:rsidP="007118D1">
      <w:pPr>
        <w:contextualSpacing/>
        <w:rPr>
          <w:w w:val="100"/>
          <w:sz w:val="28"/>
        </w:rPr>
      </w:pPr>
    </w:p>
    <w:p w:rsidR="007118D1" w:rsidRDefault="007118D1" w:rsidP="007118D1">
      <w:pPr>
        <w:contextualSpacing/>
        <w:rPr>
          <w:w w:val="100"/>
          <w:sz w:val="28"/>
        </w:rPr>
      </w:pPr>
    </w:p>
    <w:p w:rsidR="003364AB" w:rsidRDefault="003364AB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F32E1A" w:rsidRDefault="00F32E1A" w:rsidP="007118D1">
      <w:pPr>
        <w:contextualSpacing/>
        <w:rPr>
          <w:w w:val="100"/>
          <w:sz w:val="28"/>
        </w:rPr>
      </w:pPr>
    </w:p>
    <w:p w:rsidR="00F32E1A" w:rsidRDefault="00F32E1A" w:rsidP="007118D1">
      <w:pPr>
        <w:contextualSpacing/>
        <w:rPr>
          <w:w w:val="100"/>
          <w:sz w:val="28"/>
        </w:rPr>
      </w:pPr>
    </w:p>
    <w:p w:rsidR="00F32E1A" w:rsidRDefault="00F32E1A" w:rsidP="007118D1">
      <w:pPr>
        <w:contextualSpacing/>
        <w:rPr>
          <w:w w:val="100"/>
          <w:sz w:val="28"/>
        </w:rPr>
      </w:pPr>
    </w:p>
    <w:p w:rsidR="00F32E1A" w:rsidRDefault="00F32E1A" w:rsidP="007118D1">
      <w:pPr>
        <w:contextualSpacing/>
        <w:rPr>
          <w:w w:val="100"/>
          <w:sz w:val="28"/>
        </w:rPr>
      </w:pPr>
    </w:p>
    <w:p w:rsidR="00F32E1A" w:rsidRDefault="00F32E1A" w:rsidP="007118D1">
      <w:pPr>
        <w:contextualSpacing/>
        <w:rPr>
          <w:w w:val="100"/>
          <w:sz w:val="28"/>
        </w:rPr>
      </w:pPr>
    </w:p>
    <w:p w:rsidR="00C76EC0" w:rsidRDefault="00C76EC0" w:rsidP="007118D1">
      <w:pPr>
        <w:contextualSpacing/>
        <w:rPr>
          <w:w w:val="100"/>
          <w:sz w:val="28"/>
        </w:rPr>
      </w:pPr>
    </w:p>
    <w:p w:rsidR="00EC20DF" w:rsidRDefault="00AA43C1" w:rsidP="00643E04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 xml:space="preserve">Дулова </w:t>
      </w:r>
      <w:r w:rsidR="001E391E">
        <w:rPr>
          <w:w w:val="100"/>
          <w:sz w:val="20"/>
          <w:szCs w:val="20"/>
        </w:rPr>
        <w:t xml:space="preserve">Алла </w:t>
      </w:r>
    </w:p>
    <w:p w:rsidR="00FB06CF" w:rsidRDefault="001E391E" w:rsidP="00643E04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proofErr w:type="spellStart"/>
      <w:r>
        <w:rPr>
          <w:w w:val="100"/>
          <w:sz w:val="20"/>
          <w:szCs w:val="20"/>
        </w:rPr>
        <w:t>Гостиннікова</w:t>
      </w:r>
      <w:proofErr w:type="spellEnd"/>
      <w:r>
        <w:rPr>
          <w:w w:val="100"/>
          <w:sz w:val="20"/>
          <w:szCs w:val="20"/>
        </w:rPr>
        <w:t xml:space="preserve"> Олена</w:t>
      </w:r>
      <w:r w:rsidR="00FB06CF">
        <w:rPr>
          <w:w w:val="100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0994326889</w:t>
      </w:r>
    </w:p>
    <w:sectPr w:rsidR="00FB06CF" w:rsidSect="005D6B24">
      <w:headerReference w:type="default" r:id="rId8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600" w:rsidRDefault="00FA1600" w:rsidP="0015119A">
      <w:r>
        <w:separator/>
      </w:r>
    </w:p>
  </w:endnote>
  <w:endnote w:type="continuationSeparator" w:id="0">
    <w:p w:rsidR="00FA1600" w:rsidRDefault="00FA1600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600" w:rsidRDefault="00FA1600" w:rsidP="0015119A">
      <w:r>
        <w:separator/>
      </w:r>
    </w:p>
  </w:footnote>
  <w:footnote w:type="continuationSeparator" w:id="0">
    <w:p w:rsidR="00FA1600" w:rsidRDefault="00FA1600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E10165" w:rsidRPr="00760B80" w:rsidRDefault="00E10165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FD12FA">
          <w:rPr>
            <w:noProof/>
            <w:w w:val="100"/>
          </w:rPr>
          <w:t>6</w:t>
        </w:r>
        <w:r w:rsidRPr="00760B80">
          <w:rPr>
            <w:w w:val="100"/>
          </w:rPr>
          <w:fldChar w:fldCharType="end"/>
        </w:r>
        <w:r w:rsidRPr="00760B80">
          <w:rPr>
            <w:w w:val="100"/>
          </w:rPr>
          <w:t xml:space="preserve">             </w:t>
        </w:r>
        <w:r>
          <w:rPr>
            <w:w w:val="100"/>
          </w:rPr>
          <w:t xml:space="preserve">       </w:t>
        </w:r>
        <w:r w:rsidRPr="00760B80">
          <w:rPr>
            <w:w w:val="100"/>
          </w:rPr>
          <w:t xml:space="preserve">                     </w:t>
        </w:r>
        <w:r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E10165" w:rsidRDefault="00E10165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 w15:restartNumberingAfterBreak="0">
    <w:nsid w:val="15911F26"/>
    <w:multiLevelType w:val="hybridMultilevel"/>
    <w:tmpl w:val="3D5AF7BE"/>
    <w:lvl w:ilvl="0" w:tplc="67CEC8A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1FAC3C87"/>
    <w:multiLevelType w:val="hybridMultilevel"/>
    <w:tmpl w:val="868C3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7904C97"/>
    <w:multiLevelType w:val="hybridMultilevel"/>
    <w:tmpl w:val="2D940D54"/>
    <w:lvl w:ilvl="0" w:tplc="7E3E8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C6CA2"/>
    <w:multiLevelType w:val="hybridMultilevel"/>
    <w:tmpl w:val="A342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44CF7"/>
    <w:multiLevelType w:val="hybridMultilevel"/>
    <w:tmpl w:val="C9926D46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1E67"/>
    <w:multiLevelType w:val="hybridMultilevel"/>
    <w:tmpl w:val="093CA0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02B25"/>
    <w:multiLevelType w:val="hybridMultilevel"/>
    <w:tmpl w:val="03DC8542"/>
    <w:lvl w:ilvl="0" w:tplc="1B840CF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17027B"/>
    <w:multiLevelType w:val="hybridMultilevel"/>
    <w:tmpl w:val="1F90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23"/>
  </w:num>
  <w:num w:numId="5">
    <w:abstractNumId w:val="12"/>
  </w:num>
  <w:num w:numId="6">
    <w:abstractNumId w:val="17"/>
  </w:num>
  <w:num w:numId="7">
    <w:abstractNumId w:val="11"/>
  </w:num>
  <w:num w:numId="8">
    <w:abstractNumId w:val="7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4"/>
  </w:num>
  <w:num w:numId="16">
    <w:abstractNumId w:val="3"/>
  </w:num>
  <w:num w:numId="17">
    <w:abstractNumId w:val="19"/>
  </w:num>
  <w:num w:numId="18">
    <w:abstractNumId w:val="2"/>
  </w:num>
  <w:num w:numId="19">
    <w:abstractNumId w:val="22"/>
  </w:num>
  <w:num w:numId="20">
    <w:abstractNumId w:val="9"/>
  </w:num>
  <w:num w:numId="21">
    <w:abstractNumId w:val="8"/>
  </w:num>
  <w:num w:numId="22">
    <w:abstractNumId w:val="4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19A"/>
    <w:rsid w:val="0009646C"/>
    <w:rsid w:val="000A0E96"/>
    <w:rsid w:val="000A598B"/>
    <w:rsid w:val="000B0EB5"/>
    <w:rsid w:val="000B769B"/>
    <w:rsid w:val="000C2D2B"/>
    <w:rsid w:val="000C37BF"/>
    <w:rsid w:val="000E25C3"/>
    <w:rsid w:val="00102624"/>
    <w:rsid w:val="00107B3B"/>
    <w:rsid w:val="00116414"/>
    <w:rsid w:val="001306BC"/>
    <w:rsid w:val="00136741"/>
    <w:rsid w:val="00143B2F"/>
    <w:rsid w:val="0015009D"/>
    <w:rsid w:val="0015119A"/>
    <w:rsid w:val="00165F78"/>
    <w:rsid w:val="00170906"/>
    <w:rsid w:val="00172DD1"/>
    <w:rsid w:val="00195D04"/>
    <w:rsid w:val="001965EE"/>
    <w:rsid w:val="001A79EA"/>
    <w:rsid w:val="001B3BA8"/>
    <w:rsid w:val="001E0C91"/>
    <w:rsid w:val="001E391E"/>
    <w:rsid w:val="001E7001"/>
    <w:rsid w:val="001F0F6F"/>
    <w:rsid w:val="001F4EC3"/>
    <w:rsid w:val="001F563F"/>
    <w:rsid w:val="00230744"/>
    <w:rsid w:val="002317D2"/>
    <w:rsid w:val="0024176E"/>
    <w:rsid w:val="00244E2B"/>
    <w:rsid w:val="00256545"/>
    <w:rsid w:val="00257697"/>
    <w:rsid w:val="00270D7F"/>
    <w:rsid w:val="00271058"/>
    <w:rsid w:val="0029292F"/>
    <w:rsid w:val="00294792"/>
    <w:rsid w:val="002A33DC"/>
    <w:rsid w:val="002C5CB4"/>
    <w:rsid w:val="002E0B91"/>
    <w:rsid w:val="002E5FA8"/>
    <w:rsid w:val="002F79D2"/>
    <w:rsid w:val="0030529A"/>
    <w:rsid w:val="003364AB"/>
    <w:rsid w:val="00337D26"/>
    <w:rsid w:val="003508EE"/>
    <w:rsid w:val="0040762D"/>
    <w:rsid w:val="00411186"/>
    <w:rsid w:val="00420328"/>
    <w:rsid w:val="004252A6"/>
    <w:rsid w:val="0042719E"/>
    <w:rsid w:val="00464317"/>
    <w:rsid w:val="004675C8"/>
    <w:rsid w:val="00470B86"/>
    <w:rsid w:val="0047373E"/>
    <w:rsid w:val="004D23C8"/>
    <w:rsid w:val="004D25DC"/>
    <w:rsid w:val="005148E9"/>
    <w:rsid w:val="0054773A"/>
    <w:rsid w:val="00597C6D"/>
    <w:rsid w:val="005A78B2"/>
    <w:rsid w:val="005B2F11"/>
    <w:rsid w:val="005D6B24"/>
    <w:rsid w:val="00612898"/>
    <w:rsid w:val="00616DC2"/>
    <w:rsid w:val="00643E04"/>
    <w:rsid w:val="00646D04"/>
    <w:rsid w:val="00652F9A"/>
    <w:rsid w:val="00655576"/>
    <w:rsid w:val="00655B9A"/>
    <w:rsid w:val="00677C42"/>
    <w:rsid w:val="00685687"/>
    <w:rsid w:val="00686DE9"/>
    <w:rsid w:val="00690CC2"/>
    <w:rsid w:val="00691ACE"/>
    <w:rsid w:val="006C640F"/>
    <w:rsid w:val="006D5364"/>
    <w:rsid w:val="006E3DF0"/>
    <w:rsid w:val="00707DEC"/>
    <w:rsid w:val="007118D1"/>
    <w:rsid w:val="007250CF"/>
    <w:rsid w:val="007510A2"/>
    <w:rsid w:val="00755E0B"/>
    <w:rsid w:val="00760B80"/>
    <w:rsid w:val="00775A41"/>
    <w:rsid w:val="007A3008"/>
    <w:rsid w:val="007B0C5A"/>
    <w:rsid w:val="007B4878"/>
    <w:rsid w:val="007C77EB"/>
    <w:rsid w:val="007D24BE"/>
    <w:rsid w:val="007E3FC5"/>
    <w:rsid w:val="007E6B8F"/>
    <w:rsid w:val="007F4A38"/>
    <w:rsid w:val="007F6076"/>
    <w:rsid w:val="00807CC2"/>
    <w:rsid w:val="00821CE9"/>
    <w:rsid w:val="008234DC"/>
    <w:rsid w:val="008537E5"/>
    <w:rsid w:val="008744F4"/>
    <w:rsid w:val="008761B8"/>
    <w:rsid w:val="008937B6"/>
    <w:rsid w:val="008A53DD"/>
    <w:rsid w:val="008B0292"/>
    <w:rsid w:val="008C06EA"/>
    <w:rsid w:val="008D621F"/>
    <w:rsid w:val="0095466E"/>
    <w:rsid w:val="00990534"/>
    <w:rsid w:val="009B32F8"/>
    <w:rsid w:val="009B7261"/>
    <w:rsid w:val="009C639C"/>
    <w:rsid w:val="009E6063"/>
    <w:rsid w:val="009F2C23"/>
    <w:rsid w:val="009F55EB"/>
    <w:rsid w:val="00A14E16"/>
    <w:rsid w:val="00A239AE"/>
    <w:rsid w:val="00A26873"/>
    <w:rsid w:val="00A52071"/>
    <w:rsid w:val="00A96901"/>
    <w:rsid w:val="00AA43C1"/>
    <w:rsid w:val="00AB17D5"/>
    <w:rsid w:val="00AC20E8"/>
    <w:rsid w:val="00AE70A0"/>
    <w:rsid w:val="00B33E5D"/>
    <w:rsid w:val="00B40EA4"/>
    <w:rsid w:val="00B414A6"/>
    <w:rsid w:val="00B56368"/>
    <w:rsid w:val="00B56D79"/>
    <w:rsid w:val="00B641F7"/>
    <w:rsid w:val="00B86DFB"/>
    <w:rsid w:val="00BB707A"/>
    <w:rsid w:val="00BC4062"/>
    <w:rsid w:val="00BE1FBA"/>
    <w:rsid w:val="00BE257B"/>
    <w:rsid w:val="00C14193"/>
    <w:rsid w:val="00C23353"/>
    <w:rsid w:val="00C250FB"/>
    <w:rsid w:val="00C3241F"/>
    <w:rsid w:val="00C37050"/>
    <w:rsid w:val="00C41920"/>
    <w:rsid w:val="00C76EC0"/>
    <w:rsid w:val="00C80F13"/>
    <w:rsid w:val="00C96A47"/>
    <w:rsid w:val="00CA18A6"/>
    <w:rsid w:val="00CB7006"/>
    <w:rsid w:val="00CC29F6"/>
    <w:rsid w:val="00CE0826"/>
    <w:rsid w:val="00CF0D18"/>
    <w:rsid w:val="00CF7BC8"/>
    <w:rsid w:val="00CF7FED"/>
    <w:rsid w:val="00D14E75"/>
    <w:rsid w:val="00D21090"/>
    <w:rsid w:val="00D30593"/>
    <w:rsid w:val="00D40C58"/>
    <w:rsid w:val="00D8399F"/>
    <w:rsid w:val="00DB15F4"/>
    <w:rsid w:val="00DD2972"/>
    <w:rsid w:val="00E05EDC"/>
    <w:rsid w:val="00E06218"/>
    <w:rsid w:val="00E10165"/>
    <w:rsid w:val="00E22830"/>
    <w:rsid w:val="00E30878"/>
    <w:rsid w:val="00E56F49"/>
    <w:rsid w:val="00E57F9E"/>
    <w:rsid w:val="00E73EC1"/>
    <w:rsid w:val="00E975F0"/>
    <w:rsid w:val="00EA01CD"/>
    <w:rsid w:val="00EA709C"/>
    <w:rsid w:val="00EC20DF"/>
    <w:rsid w:val="00EE68E4"/>
    <w:rsid w:val="00EF2AF3"/>
    <w:rsid w:val="00F029A7"/>
    <w:rsid w:val="00F0636A"/>
    <w:rsid w:val="00F2725A"/>
    <w:rsid w:val="00F32E1A"/>
    <w:rsid w:val="00F61E97"/>
    <w:rsid w:val="00F82C9E"/>
    <w:rsid w:val="00F9639A"/>
    <w:rsid w:val="00FA1600"/>
    <w:rsid w:val="00FB06CF"/>
    <w:rsid w:val="00FB4138"/>
    <w:rsid w:val="00FD12FA"/>
    <w:rsid w:val="00FD21A0"/>
    <w:rsid w:val="00FD4890"/>
    <w:rsid w:val="00FE01F8"/>
    <w:rsid w:val="00FF4EC4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B4E2"/>
  <w15:docId w15:val="{9A2183CE-A9A3-49A8-B79E-A6FA042D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ий текст з від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6319-05CF-43C5-A59F-6586A8B5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7372</Words>
  <Characters>4203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</dc:creator>
  <cp:lastModifiedBy>User</cp:lastModifiedBy>
  <cp:revision>11</cp:revision>
  <cp:lastPrinted>2021-03-01T08:05:00Z</cp:lastPrinted>
  <dcterms:created xsi:type="dcterms:W3CDTF">2021-03-01T08:06:00Z</dcterms:created>
  <dcterms:modified xsi:type="dcterms:W3CDTF">2024-09-19T06:21:00Z</dcterms:modified>
</cp:coreProperties>
</file>